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3303" w14:textId="32E8561A" w:rsidR="009327D5" w:rsidRPr="00E31504" w:rsidRDefault="00763736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" w:eastAsia="Avenir" w:hAnsi="Avenir" w:cs="Avenir"/>
          <w:b/>
          <w:color w:val="000000"/>
          <w:lang w:val="it-IT"/>
        </w:rPr>
      </w:pPr>
      <w:r w:rsidRPr="00E31504">
        <w:rPr>
          <w:rFonts w:ascii="Avenir" w:eastAsia="Avenir" w:hAnsi="Avenir" w:cs="Avenir"/>
          <w:b/>
          <w:color w:val="000000"/>
          <w:lang w:val="it-IT"/>
        </w:rPr>
        <w:t xml:space="preserve"> </w:t>
      </w:r>
      <w:r w:rsidR="008E32B2" w:rsidRPr="00E31504">
        <w:rPr>
          <w:rFonts w:ascii="Avenir" w:eastAsia="Avenir" w:hAnsi="Avenir" w:cs="Avenir"/>
          <w:b/>
          <w:color w:val="000000"/>
          <w:lang w:val="it-IT"/>
        </w:rPr>
        <w:t xml:space="preserve">Arte Sella </w:t>
      </w:r>
      <w:r w:rsidR="008E32B2" w:rsidRPr="00E31504">
        <w:rPr>
          <w:rFonts w:ascii="Avenir" w:eastAsia="Avenir" w:hAnsi="Avenir" w:cs="Avenir"/>
          <w:bCs/>
          <w:color w:val="000000"/>
          <w:lang w:val="it-IT"/>
        </w:rPr>
        <w:t>e</w:t>
      </w:r>
      <w:r w:rsidR="008E32B2" w:rsidRPr="00E31504">
        <w:rPr>
          <w:rFonts w:ascii="Avenir" w:eastAsia="Avenir" w:hAnsi="Avenir" w:cs="Avenir"/>
          <w:b/>
          <w:color w:val="000000"/>
          <w:lang w:val="it-IT"/>
        </w:rPr>
        <w:t xml:space="preserve"> </w:t>
      </w:r>
      <w:r w:rsidR="00E75AEC" w:rsidRPr="00E31504">
        <w:rPr>
          <w:rFonts w:ascii="Avenir" w:eastAsia="Avenir" w:hAnsi="Avenir" w:cs="Avenir"/>
          <w:b/>
          <w:color w:val="000000"/>
          <w:lang w:val="it-IT"/>
        </w:rPr>
        <w:t xml:space="preserve">il Comune di </w:t>
      </w:r>
      <w:r w:rsidRPr="00E31504">
        <w:rPr>
          <w:rFonts w:ascii="Avenir" w:eastAsia="Avenir" w:hAnsi="Avenir" w:cs="Avenir"/>
          <w:b/>
          <w:color w:val="000000"/>
          <w:lang w:val="it-IT"/>
        </w:rPr>
        <w:t>Borgo Valsugana</w:t>
      </w:r>
    </w:p>
    <w:p w14:paraId="55689FB4" w14:textId="2B477DF7" w:rsidR="009327D5" w:rsidRPr="00E31504" w:rsidRDefault="00000000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" w:eastAsia="Avenir" w:hAnsi="Avenir" w:cs="Avenir"/>
          <w:color w:val="000000"/>
          <w:sz w:val="22"/>
          <w:szCs w:val="22"/>
          <w:lang w:val="it-IT"/>
        </w:rPr>
      </w:pPr>
      <w:r w:rsidRPr="00E31504">
        <w:rPr>
          <w:rFonts w:ascii="Avenir" w:eastAsia="Avenir" w:hAnsi="Avenir" w:cs="Avenir"/>
          <w:color w:val="000000"/>
          <w:sz w:val="22"/>
          <w:szCs w:val="22"/>
          <w:lang w:val="it-IT"/>
        </w:rPr>
        <w:t>presenta</w:t>
      </w:r>
      <w:r w:rsidR="00763736" w:rsidRPr="00E31504">
        <w:rPr>
          <w:rFonts w:ascii="Avenir" w:eastAsia="Avenir" w:hAnsi="Avenir" w:cs="Avenir"/>
          <w:color w:val="000000"/>
          <w:sz w:val="22"/>
          <w:szCs w:val="22"/>
          <w:lang w:val="it-IT"/>
        </w:rPr>
        <w:t>no</w:t>
      </w:r>
    </w:p>
    <w:p w14:paraId="29C39D46" w14:textId="77777777" w:rsidR="009327D5" w:rsidRPr="00E31504" w:rsidRDefault="009327D5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" w:eastAsia="Avenir" w:hAnsi="Avenir" w:cs="Avenir"/>
          <w:color w:val="000000"/>
          <w:sz w:val="22"/>
          <w:szCs w:val="22"/>
          <w:lang w:val="it-IT"/>
        </w:rPr>
      </w:pPr>
    </w:p>
    <w:p w14:paraId="67F6C687" w14:textId="0CEC38A0" w:rsidR="00763736" w:rsidRPr="00E31504" w:rsidRDefault="005C736A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" w:eastAsia="Avenir" w:hAnsi="Avenir" w:cs="Avenir"/>
          <w:color w:val="000000"/>
          <w:lang w:val="it-IT"/>
        </w:rPr>
      </w:pPr>
      <w:r>
        <w:rPr>
          <w:rFonts w:ascii="Avenir" w:eastAsia="Avenir" w:hAnsi="Avenir" w:cs="Avenir"/>
          <w:b/>
          <w:i/>
          <w:iCs/>
          <w:color w:val="000000"/>
          <w:sz w:val="28"/>
          <w:szCs w:val="28"/>
          <w:lang w:val="it-IT"/>
        </w:rPr>
        <w:t>Francesco Jodice</w:t>
      </w:r>
    </w:p>
    <w:p w14:paraId="4103B5D0" w14:textId="77777777" w:rsidR="009327D5" w:rsidRPr="00E31504" w:rsidRDefault="009327D5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" w:eastAsia="Avenir" w:hAnsi="Avenir" w:cs="Avenir"/>
          <w:color w:val="000000"/>
          <w:sz w:val="22"/>
          <w:szCs w:val="22"/>
          <w:highlight w:val="yellow"/>
          <w:lang w:val="it-IT"/>
        </w:rPr>
      </w:pPr>
    </w:p>
    <w:p w14:paraId="5F65F3E2" w14:textId="385F34FE" w:rsidR="009619EB" w:rsidRPr="009619EB" w:rsidRDefault="009619EB" w:rsidP="009619EB">
      <w:pPr>
        <w:widowControl/>
        <w:adjustRightInd w:val="0"/>
        <w:snapToGrid w:val="0"/>
        <w:jc w:val="center"/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</w:pPr>
      <w:r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Dal 17 ottobre 2026 l</w:t>
      </w:r>
      <w:r w:rsidR="004073E4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a fotografia</w:t>
      </w:r>
      <w:r w:rsidR="005A6F8D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 xml:space="preserve"> </w:t>
      </w:r>
      <w:r w:rsidR="008E6EC0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 xml:space="preserve">di </w:t>
      </w:r>
      <w:r w:rsidR="005C736A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Francesco Jodice</w:t>
      </w:r>
      <w:r w:rsidR="00FB640C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 xml:space="preserve"> </w:t>
      </w:r>
      <w:r w:rsidR="004073E4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si dispone lungo il fiume Brenta</w:t>
      </w:r>
    </w:p>
    <w:p w14:paraId="6C423286" w14:textId="7EAA1EA1" w:rsidR="009327D5" w:rsidRPr="009619EB" w:rsidRDefault="00BD46FE" w:rsidP="009619EB">
      <w:pPr>
        <w:widowControl/>
        <w:adjustRightInd w:val="0"/>
        <w:snapToGrid w:val="0"/>
        <w:jc w:val="center"/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</w:pPr>
      <w:r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per dare vita a un inaspettato itinerario a</w:t>
      </w:r>
      <w:r w:rsidR="00674EDB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 xml:space="preserve"> </w:t>
      </w:r>
      <w:r w:rsidR="008E6EC0"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>Borgo Valsugana e Arte Sella.</w:t>
      </w:r>
    </w:p>
    <w:p w14:paraId="42993404" w14:textId="77777777" w:rsidR="009327D5" w:rsidRPr="009619EB" w:rsidRDefault="009327D5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</w:pPr>
    </w:p>
    <w:p w14:paraId="224FCC2D" w14:textId="1B417470" w:rsidR="009327D5" w:rsidRDefault="009619EB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 Book" w:hAnsi="Avenir Book"/>
          <w:b/>
          <w:bCs/>
          <w:sz w:val="22"/>
          <w:szCs w:val="22"/>
          <w:lang w:val="it-IT" w:eastAsia="en-US"/>
        </w:rPr>
      </w:pPr>
      <w:r w:rsidRPr="009619EB">
        <w:rPr>
          <w:rFonts w:ascii="Avenir Book" w:eastAsia="Avenir" w:hAnsi="Avenir Book" w:cs="Avenir"/>
          <w:b/>
          <w:bCs/>
          <w:color w:val="000000" w:themeColor="text1"/>
          <w:sz w:val="22"/>
          <w:szCs w:val="22"/>
          <w:lang w:val="it-IT"/>
        </w:rPr>
        <w:t xml:space="preserve">Il 18 ottobre invece Arte Sella propone </w:t>
      </w:r>
      <w:r w:rsidRPr="009619EB">
        <w:rPr>
          <w:rFonts w:ascii="Avenir Book" w:hAnsi="Avenir Book"/>
          <w:b/>
          <w:bCs/>
          <w:i/>
          <w:iCs/>
          <w:sz w:val="22"/>
          <w:szCs w:val="22"/>
          <w:lang w:val="it-IT" w:eastAsia="en-US"/>
        </w:rPr>
        <w:t>The Positive Walk</w:t>
      </w:r>
      <w:r w:rsidRPr="009619EB">
        <w:rPr>
          <w:rFonts w:ascii="Avenir Book" w:hAnsi="Avenir Book"/>
          <w:b/>
          <w:bCs/>
          <w:sz w:val="22"/>
          <w:szCs w:val="22"/>
          <w:lang w:val="it-IT" w:eastAsia="en-US"/>
        </w:rPr>
        <w:t xml:space="preserve">, una giornata per celebrare la riapertura del Sentiero </w:t>
      </w:r>
      <w:proofErr w:type="spellStart"/>
      <w:r w:rsidRPr="009619EB">
        <w:rPr>
          <w:rFonts w:ascii="Avenir Book" w:hAnsi="Avenir Book"/>
          <w:b/>
          <w:bCs/>
          <w:sz w:val="22"/>
          <w:szCs w:val="22"/>
          <w:lang w:val="it-IT" w:eastAsia="en-US"/>
        </w:rPr>
        <w:t>ArteNatura</w:t>
      </w:r>
      <w:proofErr w:type="spellEnd"/>
      <w:r w:rsidRPr="009619EB">
        <w:rPr>
          <w:rFonts w:ascii="Avenir Book" w:hAnsi="Avenir Book"/>
          <w:b/>
          <w:bCs/>
          <w:sz w:val="22"/>
          <w:szCs w:val="22"/>
          <w:lang w:val="it-IT" w:eastAsia="en-US"/>
        </w:rPr>
        <w:t xml:space="preserve"> insieme a Lorenzo Adami, naturalista e arboricoltore</w:t>
      </w:r>
    </w:p>
    <w:p w14:paraId="6CDA0619" w14:textId="77777777" w:rsidR="009619EB" w:rsidRDefault="009619EB" w:rsidP="009619EB">
      <w:pPr>
        <w:widowControl/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jc w:val="center"/>
        <w:rPr>
          <w:rFonts w:ascii="Avenir Book" w:hAnsi="Avenir Book"/>
          <w:b/>
          <w:bCs/>
          <w:sz w:val="22"/>
          <w:szCs w:val="22"/>
          <w:lang w:val="it-IT" w:eastAsia="en-US"/>
        </w:rPr>
      </w:pPr>
    </w:p>
    <w:p w14:paraId="7599A02B" w14:textId="77777777" w:rsidR="009619EB" w:rsidRPr="009619EB" w:rsidRDefault="009619EB" w:rsidP="009619EB">
      <w:pPr>
        <w:adjustRightInd w:val="0"/>
        <w:snapToGrid w:val="0"/>
        <w:ind w:right="-6"/>
        <w:jc w:val="center"/>
        <w:rPr>
          <w:rFonts w:ascii="Avenir Book" w:hAnsi="Avenir Book"/>
        </w:rPr>
      </w:pPr>
      <w:r w:rsidRPr="009619EB">
        <w:rPr>
          <w:rFonts w:ascii="Avenir Book" w:hAnsi="Avenir Book"/>
        </w:rPr>
        <w:t>www.artesella.com</w:t>
      </w:r>
    </w:p>
    <w:p w14:paraId="27D2E589" w14:textId="77777777" w:rsidR="00400CE7" w:rsidRDefault="00400CE7" w:rsidP="009619EB">
      <w:pPr>
        <w:pStyle w:val="Pa3"/>
        <w:snapToGrid w:val="0"/>
        <w:spacing w:line="240" w:lineRule="auto"/>
        <w:jc w:val="both"/>
        <w:rPr>
          <w:rFonts w:ascii="Avenir Book" w:eastAsia="Avenir" w:hAnsi="Avenir Book" w:cs="Arial"/>
          <w:iCs/>
          <w:color w:val="000000" w:themeColor="text1"/>
          <w:sz w:val="18"/>
          <w:szCs w:val="18"/>
        </w:rPr>
      </w:pPr>
    </w:p>
    <w:p w14:paraId="39380B8C" w14:textId="77777777" w:rsidR="00400CE7" w:rsidRDefault="00400CE7" w:rsidP="009619EB">
      <w:pPr>
        <w:pStyle w:val="Pa3"/>
        <w:snapToGrid w:val="0"/>
        <w:spacing w:line="240" w:lineRule="auto"/>
        <w:jc w:val="both"/>
        <w:rPr>
          <w:rFonts w:ascii="Avenir Book" w:eastAsia="Avenir" w:hAnsi="Avenir Book" w:cs="Arial"/>
          <w:iCs/>
          <w:color w:val="000000" w:themeColor="text1"/>
          <w:sz w:val="18"/>
          <w:szCs w:val="18"/>
        </w:rPr>
      </w:pPr>
    </w:p>
    <w:p w14:paraId="45CBCE0A" w14:textId="2C4CB3A0" w:rsidR="009619EB" w:rsidRPr="009619EB" w:rsidRDefault="009619EB" w:rsidP="009619EB">
      <w:pPr>
        <w:pStyle w:val="w6asjqtextbase"/>
        <w:adjustRightInd w:val="0"/>
        <w:snapToGrid w:val="0"/>
        <w:spacing w:before="0" w:beforeAutospacing="0" w:after="0" w:afterAutospacing="0"/>
        <w:jc w:val="both"/>
        <w:rPr>
          <w:rFonts w:ascii="Avenir Book" w:hAnsi="Avenir Book"/>
          <w:sz w:val="20"/>
          <w:szCs w:val="20"/>
        </w:rPr>
      </w:pPr>
      <w:r w:rsidRPr="00D52822">
        <w:rPr>
          <w:rFonts w:ascii="Avenir Book" w:hAnsi="Avenir Book"/>
          <w:i/>
          <w:iCs/>
          <w:color w:val="403F41"/>
          <w:sz w:val="20"/>
          <w:szCs w:val="20"/>
        </w:rPr>
        <w:t xml:space="preserve">Borgo Valsugana, </w:t>
      </w:r>
      <w:r w:rsidR="00D52822" w:rsidRPr="00D52822">
        <w:rPr>
          <w:rFonts w:ascii="Avenir Book" w:hAnsi="Avenir Book"/>
          <w:i/>
          <w:iCs/>
          <w:color w:val="403F41"/>
          <w:sz w:val="20"/>
          <w:szCs w:val="20"/>
        </w:rPr>
        <w:t>1° ottobre 2026</w:t>
      </w:r>
      <w:r w:rsidRPr="009619EB">
        <w:rPr>
          <w:rFonts w:ascii="Avenir Book" w:hAnsi="Avenir Book"/>
          <w:i/>
          <w:iCs/>
          <w:color w:val="403F41"/>
          <w:sz w:val="20"/>
          <w:szCs w:val="20"/>
        </w:rPr>
        <w:t>.</w:t>
      </w:r>
      <w:r>
        <w:rPr>
          <w:rFonts w:ascii="Avenir Book" w:hAnsi="Avenir Book"/>
          <w:b/>
          <w:bCs/>
          <w:i/>
          <w:iCs/>
          <w:color w:val="403F41"/>
          <w:sz w:val="20"/>
          <w:szCs w:val="20"/>
        </w:rPr>
        <w:t xml:space="preserve"> </w:t>
      </w:r>
      <w:r>
        <w:rPr>
          <w:rFonts w:ascii="Avenir Book" w:hAnsi="Avenir Book"/>
          <w:sz w:val="20"/>
          <w:szCs w:val="20"/>
        </w:rPr>
        <w:t xml:space="preserve">Dal </w:t>
      </w:r>
      <w:r w:rsidRPr="009619EB">
        <w:rPr>
          <w:rStyle w:val="w6asjqtextbase1"/>
          <w:rFonts w:ascii="Avenir Book" w:hAnsi="Avenir Book"/>
          <w:b/>
          <w:bCs/>
          <w:sz w:val="20"/>
          <w:szCs w:val="20"/>
        </w:rPr>
        <w:t>17 ottobre 2026</w:t>
      </w:r>
      <w:r w:rsidRPr="009619EB">
        <w:rPr>
          <w:rStyle w:val="w6asjqtextbase1"/>
          <w:rFonts w:ascii="Avenir Book" w:hAnsi="Avenir Book"/>
          <w:sz w:val="20"/>
          <w:szCs w:val="20"/>
        </w:rPr>
        <w:t xml:space="preserve"> </w:t>
      </w:r>
      <w:r>
        <w:rPr>
          <w:rStyle w:val="w6asjqtextbase1"/>
          <w:rFonts w:ascii="Avenir Book" w:hAnsi="Avenir Book"/>
          <w:sz w:val="20"/>
          <w:szCs w:val="20"/>
        </w:rPr>
        <w:t>prende il via</w:t>
      </w:r>
      <w:r w:rsidRPr="009619EB">
        <w:rPr>
          <w:rStyle w:val="w6asjqtextbase1"/>
          <w:rFonts w:ascii="Avenir Book" w:hAnsi="Avenir Book"/>
          <w:sz w:val="20"/>
          <w:szCs w:val="20"/>
        </w:rPr>
        <w:t xml:space="preserve"> </w:t>
      </w:r>
      <w:r>
        <w:rPr>
          <w:rStyle w:val="w6asjqtextbase1"/>
          <w:rFonts w:ascii="Avenir Book" w:hAnsi="Avenir Book"/>
          <w:sz w:val="20"/>
          <w:szCs w:val="20"/>
        </w:rPr>
        <w:t xml:space="preserve">la </w:t>
      </w:r>
      <w:r w:rsidRPr="009619EB">
        <w:rPr>
          <w:rFonts w:ascii="Avenir Book" w:hAnsi="Avenir Book"/>
          <w:sz w:val="20"/>
          <w:szCs w:val="20"/>
        </w:rPr>
        <w:t xml:space="preserve">seconda tappa di </w:t>
      </w:r>
      <w:r w:rsidRPr="009619EB">
        <w:rPr>
          <w:rStyle w:val="w6asjqtextbase1"/>
          <w:rFonts w:ascii="Avenir Book" w:hAnsi="Avenir Book"/>
          <w:b/>
          <w:bCs/>
          <w:i/>
          <w:iCs/>
          <w:sz w:val="20"/>
          <w:szCs w:val="20"/>
        </w:rPr>
        <w:t>Elementi</w:t>
      </w:r>
      <w:r w:rsidRPr="009619EB">
        <w:rPr>
          <w:rFonts w:ascii="Avenir Book" w:hAnsi="Avenir Book"/>
          <w:sz w:val="20"/>
          <w:szCs w:val="20"/>
        </w:rPr>
        <w:t>, il progetto triennale di fotografia ideato da Arte Sella con il Comune di Borgo Valsugana, dedicato all'esplorazione dei quattro elementi</w:t>
      </w:r>
      <w:r>
        <w:rPr>
          <w:rFonts w:ascii="Avenir Book" w:hAnsi="Avenir Book"/>
          <w:sz w:val="20"/>
          <w:szCs w:val="20"/>
        </w:rPr>
        <w:t xml:space="preserve">, che quest’anno porta lo sguardo di </w:t>
      </w:r>
      <w:r w:rsidRPr="009619EB">
        <w:rPr>
          <w:rStyle w:val="w6asjqtextbase1"/>
          <w:rFonts w:ascii="Avenir Book" w:hAnsi="Avenir Book"/>
          <w:b/>
          <w:bCs/>
          <w:sz w:val="20"/>
          <w:szCs w:val="20"/>
        </w:rPr>
        <w:t>Francesco Jodice</w:t>
      </w:r>
      <w:r>
        <w:rPr>
          <w:rFonts w:ascii="Avenir Book" w:hAnsi="Avenir Book"/>
          <w:sz w:val="20"/>
          <w:szCs w:val="20"/>
        </w:rPr>
        <w:t xml:space="preserve"> sui muri degli edifici del borgo</w:t>
      </w:r>
      <w:r w:rsidRPr="009619EB">
        <w:rPr>
          <w:rFonts w:ascii="Avenir Book" w:hAnsi="Avenir Book"/>
          <w:sz w:val="20"/>
          <w:szCs w:val="20"/>
        </w:rPr>
        <w:t xml:space="preserve">. Dopo la prima collaborazione con Olivo Barbieri, che ha indagato l'elemento acqua, </w:t>
      </w:r>
      <w:r w:rsidRPr="009619EB">
        <w:rPr>
          <w:rFonts w:ascii="Avenir Book" w:hAnsi="Avenir Book"/>
          <w:b/>
          <w:bCs/>
          <w:sz w:val="20"/>
          <w:szCs w:val="20"/>
        </w:rPr>
        <w:t xml:space="preserve">Jodice rivolge la propria attenzione alla </w:t>
      </w:r>
      <w:r w:rsidRPr="009619EB">
        <w:rPr>
          <w:rStyle w:val="w6asjqtextbase1"/>
          <w:rFonts w:ascii="Avenir Book" w:hAnsi="Avenir Book"/>
          <w:b/>
          <w:bCs/>
          <w:sz w:val="20"/>
          <w:szCs w:val="20"/>
        </w:rPr>
        <w:t>terra</w:t>
      </w:r>
      <w:r w:rsidRPr="009619EB">
        <w:rPr>
          <w:rFonts w:ascii="Avenir Book" w:hAnsi="Avenir Book"/>
          <w:sz w:val="20"/>
          <w:szCs w:val="20"/>
        </w:rPr>
        <w:t>, intesa non soltanto come paesaggio e suolo, ma anche come metafora dell'abitare e simbolo della relazione tra uomo e natura.</w:t>
      </w:r>
    </w:p>
    <w:p w14:paraId="49C0D4BF" w14:textId="4B97D3C1" w:rsidR="00400CE7" w:rsidRPr="009619EB" w:rsidRDefault="009619EB" w:rsidP="009619EB">
      <w:pPr>
        <w:pStyle w:val="w6asjqtextbase"/>
        <w:adjustRightInd w:val="0"/>
        <w:snapToGrid w:val="0"/>
        <w:spacing w:before="0" w:beforeAutospacing="0" w:after="0" w:afterAutospacing="0"/>
        <w:jc w:val="both"/>
        <w:rPr>
          <w:rFonts w:ascii="Avenir Book" w:hAnsi="Avenir Book"/>
          <w:sz w:val="20"/>
          <w:szCs w:val="20"/>
        </w:rPr>
      </w:pPr>
      <w:r w:rsidRPr="009619EB">
        <w:rPr>
          <w:rFonts w:ascii="Avenir Book" w:hAnsi="Avenir Book"/>
          <w:sz w:val="20"/>
          <w:szCs w:val="20"/>
        </w:rPr>
        <w:t>Il progetto prosegue idealmente il programma Sky Museum, che ha visto negli anni la realizzazione di tre installazioni degli artisti Edoardo Tresoldi, Stuart Ian Frost e Cédric Le Borgne.</w:t>
      </w:r>
    </w:p>
    <w:p w14:paraId="390CF2B8" w14:textId="77777777" w:rsidR="00400CE7" w:rsidRPr="009619EB" w:rsidRDefault="00400CE7" w:rsidP="009619EB">
      <w:pPr>
        <w:widowControl/>
        <w:suppressAutoHyphens w:val="0"/>
        <w:adjustRightInd w:val="0"/>
        <w:snapToGrid w:val="0"/>
        <w:jc w:val="both"/>
        <w:rPr>
          <w:rFonts w:ascii="Avenir Book" w:eastAsia="Times New Roman" w:hAnsi="Avenir Book"/>
          <w:color w:val="403F41"/>
          <w:kern w:val="0"/>
          <w:sz w:val="20"/>
          <w:szCs w:val="20"/>
          <w:lang w:val="it-IT"/>
        </w:rPr>
      </w:pPr>
    </w:p>
    <w:p w14:paraId="6CBE6D25" w14:textId="1A05507E" w:rsidR="00400CE7" w:rsidRPr="009619EB" w:rsidRDefault="009619EB" w:rsidP="009619EB">
      <w:pPr>
        <w:widowControl/>
        <w:suppressAutoHyphens w:val="0"/>
        <w:adjustRightInd w:val="0"/>
        <w:snapToGrid w:val="0"/>
        <w:jc w:val="both"/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</w:pPr>
      <w:r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>«</w:t>
      </w:r>
      <w:r w:rsidR="00400CE7" w:rsidRPr="009619EB"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>Per il progetto pluriennale Elementi, mi confronterò con la parola "terra". Da sempre la mia ricerca intercetta costantemente i movimenti tellurici legati ai fenomeni geopolitici del nostro tempo</w:t>
      </w:r>
      <w:r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 xml:space="preserve">» </w:t>
      </w:r>
      <w:r w:rsidRPr="009619EB">
        <w:rPr>
          <w:rFonts w:ascii="Avenir Book" w:eastAsia="Times New Roman" w:hAnsi="Avenir Book"/>
          <w:kern w:val="0"/>
          <w:sz w:val="20"/>
          <w:szCs w:val="20"/>
          <w:lang w:val="it-IT"/>
        </w:rPr>
        <w:t>racconta</w:t>
      </w:r>
      <w:r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 xml:space="preserve"> </w:t>
      </w:r>
      <w:r>
        <w:rPr>
          <w:rFonts w:ascii="Avenir Book" w:eastAsia="Times New Roman" w:hAnsi="Avenir Book"/>
          <w:color w:val="403F41"/>
          <w:kern w:val="0"/>
          <w:sz w:val="20"/>
          <w:szCs w:val="20"/>
          <w:lang w:val="it-IT"/>
        </w:rPr>
        <w:t>l’autore:</w:t>
      </w:r>
      <w:r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 xml:space="preserve"> «</w:t>
      </w:r>
      <w:r w:rsidR="00400CE7" w:rsidRPr="009619EB"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>Le opere che quindi saranno esposte in occasione del progetto saranno rappresentazioni e restituzioni di luoghi dove il concetto di terra declina facilmente verso quello di territorio e dove questioni naturali e geologiche appaiano spesso pervase e contraffatte da temi culturali economici e politici. La terra quindi come il luogo della proiezione dei desideri dell'umanità, un territorio trasformato, sia nel bene che nel male, da potenti segni di antropizzazione</w:t>
      </w:r>
      <w:r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>»</w:t>
      </w:r>
      <w:r w:rsidR="00400CE7" w:rsidRPr="009619EB">
        <w:rPr>
          <w:rFonts w:ascii="Avenir Book" w:eastAsia="Times New Roman" w:hAnsi="Avenir Book"/>
          <w:i/>
          <w:iCs/>
          <w:kern w:val="0"/>
          <w:sz w:val="20"/>
          <w:szCs w:val="20"/>
          <w:lang w:val="it-IT"/>
        </w:rPr>
        <w:t>.</w:t>
      </w:r>
    </w:p>
    <w:p w14:paraId="7F2B9EA2" w14:textId="77777777" w:rsidR="00400CE7" w:rsidRPr="009619EB" w:rsidRDefault="00400CE7" w:rsidP="009619EB">
      <w:pPr>
        <w:pStyle w:val="Pa3"/>
        <w:snapToGrid w:val="0"/>
        <w:spacing w:line="240" w:lineRule="auto"/>
        <w:jc w:val="both"/>
        <w:rPr>
          <w:rFonts w:ascii="Avenir Book" w:eastAsia="Avenir" w:hAnsi="Avenir Book" w:cs="Arial"/>
          <w:iCs/>
          <w:color w:val="000000" w:themeColor="text1"/>
          <w:sz w:val="20"/>
          <w:szCs w:val="20"/>
        </w:rPr>
      </w:pPr>
    </w:p>
    <w:p w14:paraId="4A6F490C" w14:textId="2ABDD213" w:rsidR="00763736" w:rsidRPr="009619EB" w:rsidRDefault="00400CE7" w:rsidP="009619EB">
      <w:pPr>
        <w:pStyle w:val="Pa3"/>
        <w:snapToGrid w:val="0"/>
        <w:spacing w:line="240" w:lineRule="auto"/>
        <w:jc w:val="both"/>
        <w:rPr>
          <w:rStyle w:val="A2"/>
          <w:rFonts w:ascii="Avenir Book" w:hAnsi="Avenir Book" w:cs="Arial"/>
          <w:color w:val="000000" w:themeColor="text1"/>
          <w:sz w:val="20"/>
          <w:szCs w:val="20"/>
        </w:rPr>
      </w:pPr>
      <w:r w:rsidRPr="009619EB">
        <w:rPr>
          <w:rFonts w:ascii="Avenir Book" w:eastAsia="Avenir" w:hAnsi="Avenir Book" w:cs="Arial"/>
          <w:iCs/>
          <w:color w:val="000000" w:themeColor="text1"/>
          <w:sz w:val="20"/>
          <w:szCs w:val="20"/>
        </w:rPr>
        <w:t>Gli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 edifici individuati per l’apposizione d</w:t>
      </w:r>
      <w:r w:rsidR="00275ED5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i 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fotografie</w:t>
      </w:r>
      <w:r w:rsidR="00275ED5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 di grande formato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, valorizzano alcuni scorci meno centrali e</w:t>
      </w:r>
      <w:r w:rsidR="008E32B2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 conosciuti di Borgo Valsugana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, </w:t>
      </w:r>
      <w:r w:rsidR="008E32B2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per 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condu</w:t>
      </w:r>
      <w:r w:rsidR="008E32B2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rre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 l’osservatore a una nuova </w:t>
      </w:r>
      <w:r w:rsidR="008E32B2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esplorazione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 del centro storico. Il percorso espositivo, da Borgo Va</w:t>
      </w:r>
      <w:r w:rsidR="00674EDB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>l</w:t>
      </w:r>
      <w:r w:rsidR="00763736" w:rsidRPr="009619EB">
        <w:rPr>
          <w:rStyle w:val="A2"/>
          <w:rFonts w:ascii="Avenir Book" w:hAnsi="Avenir Book" w:cs="Arial"/>
          <w:color w:val="000000" w:themeColor="text1"/>
          <w:sz w:val="20"/>
          <w:szCs w:val="20"/>
        </w:rPr>
        <w:t xml:space="preserve">sugana si estende verso la Val di Sella, collegando il centro di Borgo Valsugana ad Arte Sella, con due opere fotografiche: la prima nella frazione di Olle e la seconda a Malga Costa. </w:t>
      </w:r>
    </w:p>
    <w:p w14:paraId="70B74303" w14:textId="77777777" w:rsidR="00D52822" w:rsidRDefault="00D52822" w:rsidP="00D52822">
      <w:pPr>
        <w:adjustRightInd w:val="0"/>
        <w:snapToGrid w:val="0"/>
        <w:rPr>
          <w:color w:val="000000" w:themeColor="text1"/>
          <w:lang w:val="it-IT" w:eastAsia="en-US"/>
        </w:rPr>
      </w:pPr>
    </w:p>
    <w:p w14:paraId="07AC2369" w14:textId="28B7688B" w:rsidR="00256D80" w:rsidRDefault="00256D80" w:rsidP="00256D80">
      <w:pPr>
        <w:adjustRightInd w:val="0"/>
        <w:snapToGrid w:val="0"/>
        <w:jc w:val="both"/>
        <w:rPr>
          <w:rFonts w:ascii="Avenir Book" w:hAnsi="Avenir Book"/>
          <w:color w:val="000000" w:themeColor="text1"/>
          <w:sz w:val="21"/>
          <w:szCs w:val="21"/>
          <w:lang w:val="it-IT" w:eastAsia="en-US"/>
        </w:rPr>
      </w:pPr>
      <w:r w:rsidRPr="00256D80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 xml:space="preserve">Sabato 17 ottobre Arte Sella ospita un pomeriggio dedicato a piantare nuovi alberi all'interno della malga, insieme a </w:t>
      </w:r>
      <w:proofErr w:type="spellStart"/>
      <w:r w:rsidRPr="00256D80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>WOWnature</w:t>
      </w:r>
      <w:proofErr w:type="spellEnd"/>
      <w:r w:rsidRPr="00256D80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 xml:space="preserve">, l'iniziativa di </w:t>
      </w:r>
      <w:proofErr w:type="spellStart"/>
      <w:r w:rsidRPr="00256D80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>Etifor</w:t>
      </w:r>
      <w:proofErr w:type="spellEnd"/>
      <w:r w:rsidRPr="00256D80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>, spin-off dell'Università di Padova, che permette ad aziende e cittadini di contribuire alla creazione e alla cura di nuovi boschi, con interventi progettati e seguiti da esperti forestali.</w:t>
      </w:r>
    </w:p>
    <w:p w14:paraId="126CD8ED" w14:textId="77777777" w:rsidR="00256D80" w:rsidRPr="00256D80" w:rsidRDefault="00256D80" w:rsidP="00256D80">
      <w:pPr>
        <w:adjustRightInd w:val="0"/>
        <w:snapToGrid w:val="0"/>
        <w:jc w:val="both"/>
        <w:rPr>
          <w:rFonts w:ascii="Avenir Book" w:hAnsi="Avenir Book"/>
          <w:color w:val="000000" w:themeColor="text1"/>
          <w:sz w:val="21"/>
          <w:szCs w:val="21"/>
          <w:lang w:val="it-IT" w:eastAsia="en-US"/>
        </w:rPr>
      </w:pPr>
    </w:p>
    <w:p w14:paraId="21B325A1" w14:textId="633B7914" w:rsidR="00D52822" w:rsidRDefault="00D52822" w:rsidP="0057531E">
      <w:pPr>
        <w:widowControl/>
        <w:shd w:val="clear" w:color="auto" w:fill="FFFFFF"/>
        <w:suppressAutoHyphens w:val="0"/>
        <w:jc w:val="both"/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</w:pPr>
      <w:r w:rsidRPr="0057531E"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  <w:t xml:space="preserve">Sabato 17 ottobre Arte Sella, a Borgo Valsugana, ospita un pomeriggio dedicato a piantare nuovi alberi all'interno del proprio spazio espositivo, insieme a </w:t>
      </w:r>
      <w:proofErr w:type="spellStart"/>
      <w:r w:rsidRPr="0057531E"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  <w:t>WOWnature</w:t>
      </w:r>
      <w:proofErr w:type="spellEnd"/>
      <w:r w:rsidRPr="0057531E"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  <w:t xml:space="preserve">, l'iniziativa di </w:t>
      </w:r>
      <w:proofErr w:type="spellStart"/>
      <w:r w:rsidRPr="0057531E"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  <w:t>Etifor</w:t>
      </w:r>
      <w:proofErr w:type="spellEnd"/>
      <w:r w:rsidRPr="0057531E">
        <w:rPr>
          <w:rFonts w:ascii="Avenir Book" w:eastAsia="Times New Roman" w:hAnsi="Avenir Book" w:cs="Arial"/>
          <w:color w:val="212529"/>
          <w:kern w:val="0"/>
          <w:sz w:val="20"/>
          <w:szCs w:val="20"/>
          <w:lang w:val="it-IT"/>
        </w:rPr>
        <w:t xml:space="preserve">, spin-off dell'Università di Padova, che permette di contribuire alla creazione e alla cura di nuovi boschi, con interventi progettati e seguiti da esperti forestali. </w:t>
      </w:r>
    </w:p>
    <w:p w14:paraId="5B79EA6B" w14:textId="77777777" w:rsidR="00B64CB4" w:rsidRPr="009619EB" w:rsidRDefault="00B64CB4" w:rsidP="009619EB">
      <w:pPr>
        <w:adjustRightInd w:val="0"/>
        <w:snapToGrid w:val="0"/>
        <w:jc w:val="both"/>
        <w:rPr>
          <w:rFonts w:ascii="Avenir Book" w:hAnsi="Avenir Book"/>
          <w:sz w:val="20"/>
          <w:szCs w:val="20"/>
          <w:lang w:val="it-IT" w:eastAsia="en-US"/>
        </w:rPr>
      </w:pPr>
    </w:p>
    <w:p w14:paraId="445495DD" w14:textId="73487138" w:rsidR="009619EB" w:rsidRDefault="009619EB" w:rsidP="009619EB">
      <w:pPr>
        <w:adjustRightInd w:val="0"/>
        <w:snapToGrid w:val="0"/>
        <w:jc w:val="both"/>
        <w:rPr>
          <w:rFonts w:ascii="Avenir Book" w:hAnsi="Avenir Book"/>
          <w:sz w:val="20"/>
          <w:szCs w:val="20"/>
          <w:lang w:val="it-IT" w:eastAsia="en-US"/>
        </w:rPr>
      </w:pPr>
      <w:r>
        <w:rPr>
          <w:rFonts w:ascii="Avenir Book" w:hAnsi="Avenir Book"/>
          <w:sz w:val="20"/>
          <w:szCs w:val="20"/>
          <w:lang w:val="it-IT" w:eastAsia="en-US"/>
        </w:rPr>
        <w:t>In continuità di quest’ottica di relazione con il luogo, l</w:t>
      </w:r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a proposta di Arte Sella </w:t>
      </w:r>
      <w:r w:rsidR="00256D80">
        <w:rPr>
          <w:rFonts w:ascii="Avenir Book" w:hAnsi="Avenir Book"/>
          <w:sz w:val="20"/>
          <w:szCs w:val="20"/>
          <w:lang w:val="it-IT" w:eastAsia="en-US"/>
        </w:rPr>
        <w:t xml:space="preserve">prosegue </w:t>
      </w:r>
      <w:r w:rsidRPr="009619EB">
        <w:rPr>
          <w:rFonts w:ascii="Avenir Book" w:hAnsi="Avenir Book"/>
          <w:b/>
          <w:bCs/>
          <w:sz w:val="20"/>
          <w:szCs w:val="20"/>
          <w:lang w:val="it-IT" w:eastAsia="en-US"/>
        </w:rPr>
        <w:t>domenica 18 ottobre 2026</w:t>
      </w:r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 con </w:t>
      </w:r>
      <w:r w:rsidRPr="009619EB">
        <w:rPr>
          <w:rFonts w:ascii="Avenir Book" w:hAnsi="Avenir Book"/>
          <w:b/>
          <w:bCs/>
          <w:i/>
          <w:iCs/>
          <w:sz w:val="20"/>
          <w:szCs w:val="20"/>
          <w:lang w:val="it-IT" w:eastAsia="en-US"/>
        </w:rPr>
        <w:t>The Positive Walk</w:t>
      </w:r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, una giornata realizzata in partnership con Levico Acque SB per celebrare la </w:t>
      </w:r>
      <w:r w:rsidRPr="009619EB">
        <w:rPr>
          <w:rFonts w:ascii="Avenir Book" w:hAnsi="Avenir Book"/>
          <w:b/>
          <w:bCs/>
          <w:sz w:val="20"/>
          <w:szCs w:val="20"/>
          <w:lang w:val="it-IT" w:eastAsia="en-US"/>
        </w:rPr>
        <w:t xml:space="preserve">riapertura del Sentiero </w:t>
      </w:r>
      <w:proofErr w:type="spellStart"/>
      <w:r w:rsidRPr="009619EB">
        <w:rPr>
          <w:rFonts w:ascii="Avenir Book" w:hAnsi="Avenir Book"/>
          <w:b/>
          <w:bCs/>
          <w:sz w:val="20"/>
          <w:szCs w:val="20"/>
          <w:lang w:val="it-IT" w:eastAsia="en-US"/>
        </w:rPr>
        <w:t>ArteNatura</w:t>
      </w:r>
      <w:proofErr w:type="spellEnd"/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 </w:t>
      </w:r>
      <w:r>
        <w:rPr>
          <w:rFonts w:ascii="Avenir Book" w:hAnsi="Avenir Book"/>
          <w:sz w:val="20"/>
          <w:szCs w:val="20"/>
          <w:lang w:val="it-IT" w:eastAsia="en-US"/>
        </w:rPr>
        <w:t xml:space="preserve">– distrutto dalla tempesta Vaia – </w:t>
      </w:r>
      <w:r w:rsidRPr="009619EB">
        <w:rPr>
          <w:rFonts w:ascii="Avenir Book" w:hAnsi="Avenir Book"/>
          <w:sz w:val="20"/>
          <w:szCs w:val="20"/>
          <w:lang w:val="it-IT" w:eastAsia="en-US"/>
        </w:rPr>
        <w:t>e promuovere una comune sensibilità verso il paesaggio</w:t>
      </w:r>
      <w:r w:rsidR="0057531E">
        <w:rPr>
          <w:rFonts w:ascii="Avenir Book" w:hAnsi="Avenir Book"/>
          <w:sz w:val="20"/>
          <w:szCs w:val="20"/>
          <w:lang w:val="it-IT" w:eastAsia="en-US"/>
        </w:rPr>
        <w:t>,</w:t>
      </w:r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 la natura e la sua </w:t>
      </w:r>
      <w:r w:rsidR="0057531E">
        <w:rPr>
          <w:rFonts w:ascii="Avenir Book" w:hAnsi="Avenir Book"/>
          <w:sz w:val="20"/>
          <w:szCs w:val="20"/>
          <w:lang w:val="it-IT" w:eastAsia="en-US"/>
        </w:rPr>
        <w:t>conoscenza</w:t>
      </w:r>
      <w:r w:rsidRPr="009619EB">
        <w:rPr>
          <w:rFonts w:ascii="Avenir Book" w:hAnsi="Avenir Book"/>
          <w:sz w:val="20"/>
          <w:szCs w:val="20"/>
          <w:lang w:val="it-IT" w:eastAsia="en-US"/>
        </w:rPr>
        <w:t>.</w:t>
      </w:r>
      <w:r w:rsidR="00FD5D8B">
        <w:rPr>
          <w:rFonts w:ascii="Avenir Book" w:hAnsi="Avenir Book"/>
          <w:sz w:val="20"/>
          <w:szCs w:val="20"/>
          <w:lang w:val="it-IT" w:eastAsia="en-US"/>
        </w:rPr>
        <w:t xml:space="preserve"> </w:t>
      </w:r>
      <w:r w:rsidR="00FD5D8B" w:rsidRPr="00FD5D8B">
        <w:rPr>
          <w:rFonts w:ascii="Avenir Book" w:hAnsi="Avenir Book"/>
          <w:sz w:val="20"/>
          <w:szCs w:val="20"/>
          <w:lang w:val="it-IT" w:eastAsia="en-US"/>
        </w:rPr>
        <w:t>L’escursione guidata accompagnerà i partecipanti alla scoperta della complessità e delle relazioni che animano il bosco, attraverso l’osservazione delle caratteristiche delle diverse specie erbacee, arbustive e arboree e del loro ruolo nel paesaggio. Un percorso per comprendere la natura come una comunità dinamica e interconnessa, capace di evolvere, adattarsi ai cambiamenti climatici e superare eventi catastrofici.</w:t>
      </w:r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 Il programma prende il via alle 10.30 a Villa </w:t>
      </w:r>
      <w:proofErr w:type="spellStart"/>
      <w:r w:rsidRPr="009619EB">
        <w:rPr>
          <w:rFonts w:ascii="Avenir Book" w:hAnsi="Avenir Book"/>
          <w:sz w:val="20"/>
          <w:szCs w:val="20"/>
          <w:lang w:val="it-IT" w:eastAsia="en-US"/>
        </w:rPr>
        <w:t>Strobele</w:t>
      </w:r>
      <w:proofErr w:type="spellEnd"/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, con un’introduzione a cura di Arte Sella e Levico Acque SB, cui seguirà, alle 11.00, una passeggiata lungo il Sentiero </w:t>
      </w:r>
      <w:proofErr w:type="spellStart"/>
      <w:r w:rsidRPr="009619EB">
        <w:rPr>
          <w:rFonts w:ascii="Avenir Book" w:hAnsi="Avenir Book"/>
          <w:sz w:val="20"/>
          <w:szCs w:val="20"/>
          <w:lang w:val="it-IT" w:eastAsia="en-US"/>
        </w:rPr>
        <w:t>ArteNatura</w:t>
      </w:r>
      <w:proofErr w:type="spellEnd"/>
      <w:r w:rsidRPr="009619EB">
        <w:rPr>
          <w:rFonts w:ascii="Avenir Book" w:hAnsi="Avenir Book"/>
          <w:sz w:val="20"/>
          <w:szCs w:val="20"/>
          <w:lang w:val="it-IT" w:eastAsia="en-US"/>
        </w:rPr>
        <w:t xml:space="preserve"> condotta da </w:t>
      </w:r>
      <w:r w:rsidRPr="009619EB">
        <w:rPr>
          <w:rFonts w:ascii="Avenir Book" w:hAnsi="Avenir Book"/>
          <w:b/>
          <w:bCs/>
          <w:sz w:val="20"/>
          <w:szCs w:val="20"/>
          <w:lang w:val="it-IT" w:eastAsia="en-US"/>
        </w:rPr>
        <w:t>Lorenzo Adami</w:t>
      </w:r>
      <w:r w:rsidRPr="009619EB">
        <w:rPr>
          <w:rFonts w:ascii="Avenir Book" w:hAnsi="Avenir Book"/>
          <w:sz w:val="20"/>
          <w:szCs w:val="20"/>
          <w:lang w:val="it-IT" w:eastAsia="en-US"/>
        </w:rPr>
        <w:t>, naturalista e arboricoltore. Alle 15.00, la giornata proseguirà con una visita guidata gratuita dell’area di Malga Costa, pensata per offrire ai partecipanti l’opportunità di conoscere e approfondire il patrimonio naturale e artistico di Arte Sella.</w:t>
      </w:r>
    </w:p>
    <w:p w14:paraId="299A5F58" w14:textId="77777777" w:rsidR="00FD5D8B" w:rsidRPr="00FD5D8B" w:rsidRDefault="00FD5D8B" w:rsidP="00FD5D8B">
      <w:pPr>
        <w:adjustRightInd w:val="0"/>
        <w:snapToGrid w:val="0"/>
        <w:jc w:val="both"/>
        <w:rPr>
          <w:rFonts w:ascii="Avenir Book" w:hAnsi="Avenir Book"/>
          <w:sz w:val="20"/>
          <w:szCs w:val="20"/>
          <w:lang w:val="it-IT" w:eastAsia="en-US"/>
        </w:rPr>
      </w:pPr>
    </w:p>
    <w:p w14:paraId="2B19AEEC" w14:textId="3899F003" w:rsidR="00D52822" w:rsidRPr="00D52822" w:rsidRDefault="00D52822" w:rsidP="00D5282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venir Book" w:hAnsi="Avenir Book" w:cs="Arial"/>
          <w:color w:val="555555"/>
          <w:sz w:val="21"/>
          <w:szCs w:val="21"/>
        </w:rPr>
      </w:pPr>
      <w:r w:rsidRPr="00D52822">
        <w:rPr>
          <w:rFonts w:ascii="Avenir Book" w:hAnsi="Avenir Book" w:cs="Arial"/>
          <w:color w:val="000000"/>
          <w:sz w:val="21"/>
          <w:szCs w:val="21"/>
        </w:rPr>
        <w:t xml:space="preserve">L’appuntamento con il design è a fine mese, domenica 24 ottobre alle ore 15 con “I profili delle Anguane” di </w:t>
      </w:r>
      <w:r w:rsidRPr="00B64CB4">
        <w:rPr>
          <w:rFonts w:ascii="Avenir Book" w:hAnsi="Avenir Book" w:cs="Arial"/>
          <w:b/>
          <w:bCs/>
          <w:color w:val="000000"/>
          <w:sz w:val="21"/>
          <w:szCs w:val="21"/>
        </w:rPr>
        <w:t>Benedetta Tagliabue</w:t>
      </w:r>
      <w:r w:rsidRPr="00D52822">
        <w:rPr>
          <w:rFonts w:ascii="Avenir Book" w:hAnsi="Avenir Book" w:cs="Arial"/>
          <w:color w:val="000000"/>
          <w:sz w:val="21"/>
          <w:szCs w:val="21"/>
        </w:rPr>
        <w:t xml:space="preserve"> che insieme al team dello studio e uno sforzo collettivo, si è avvicinata alle montagne </w:t>
      </w:r>
      <w:r>
        <w:rPr>
          <w:rFonts w:ascii="Avenir Book" w:hAnsi="Avenir Book" w:cs="Arial"/>
          <w:color w:val="000000"/>
          <w:sz w:val="21"/>
          <w:szCs w:val="21"/>
        </w:rPr>
        <w:t>d</w:t>
      </w:r>
      <w:r w:rsidRPr="00D52822">
        <w:rPr>
          <w:rFonts w:ascii="Avenir Book" w:hAnsi="Avenir Book" w:cs="Arial"/>
          <w:color w:val="000000"/>
          <w:sz w:val="21"/>
          <w:szCs w:val="21"/>
        </w:rPr>
        <w:t xml:space="preserve">el </w:t>
      </w:r>
      <w:r w:rsidRPr="00D52822">
        <w:rPr>
          <w:rFonts w:ascii="Avenir Book" w:hAnsi="Avenir Book" w:cs="Arial"/>
          <w:color w:val="000000"/>
          <w:sz w:val="21"/>
          <w:szCs w:val="21"/>
        </w:rPr>
        <w:lastRenderedPageBreak/>
        <w:t xml:space="preserve">paesaggio di Arte Sella, all’orizzonte della valle, per renderle più vicine ai visitatori di passaggio. Tagliabue ha riprodotto i profili di due montagne locali: </w:t>
      </w:r>
      <w:r w:rsidRPr="00D52822">
        <w:rPr>
          <w:rStyle w:val="Enfasigrassetto"/>
          <w:rFonts w:ascii="Avenir Book" w:hAnsi="Avenir Book" w:cs="Arial"/>
          <w:color w:val="000000"/>
          <w:sz w:val="21"/>
          <w:szCs w:val="21"/>
        </w:rPr>
        <w:t xml:space="preserve">Cima </w:t>
      </w:r>
      <w:proofErr w:type="spellStart"/>
      <w:r w:rsidRPr="00D52822">
        <w:rPr>
          <w:rStyle w:val="Enfasigrassetto"/>
          <w:rFonts w:ascii="Avenir Book" w:hAnsi="Avenir Book" w:cs="Arial"/>
          <w:color w:val="000000"/>
          <w:sz w:val="21"/>
          <w:szCs w:val="21"/>
        </w:rPr>
        <w:t>XIIe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</w:rPr>
        <w:t xml:space="preserve"> e </w:t>
      </w:r>
      <w:proofErr w:type="spellStart"/>
      <w:r w:rsidRPr="00D52822">
        <w:rPr>
          <w:rStyle w:val="Enfasigrassetto"/>
          <w:rFonts w:ascii="Avenir Book" w:hAnsi="Avenir Book" w:cs="Arial"/>
          <w:color w:val="000000"/>
          <w:sz w:val="21"/>
          <w:szCs w:val="21"/>
        </w:rPr>
        <w:t>MonteFravort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</w:rPr>
        <w:t>, e anche quelli dei loro sentieri. Studiati in scala ridotta, da ogni prospettiva, realizzando modellini in studio e sperimentando materiali diversi. Come racconta Benedetta Tagliabue: “</w:t>
      </w:r>
      <w:r w:rsidRPr="00D52822">
        <w:rPr>
          <w:rStyle w:val="Enfasicorsivo"/>
          <w:rFonts w:ascii="Avenir Book" w:hAnsi="Avenir Book" w:cs="Arial"/>
          <w:color w:val="000000"/>
          <w:sz w:val="21"/>
          <w:szCs w:val="21"/>
        </w:rPr>
        <w:t>Sono sempre stata affascinata dalle montagne...dalla loro capacità di essere parte di un tutto ma anche individualità, capaci di farsi riconoscere e di creare storie nelle nostre menti...Ho sempre cercato il modo di imitarle, ma ogni imitazione rimane imperfetta o si trasforma in un’altra individualità, vicina alla prima ma trasformata...</w:t>
      </w:r>
      <w:r w:rsidR="0086300F">
        <w:rPr>
          <w:rStyle w:val="Enfasicorsivo"/>
          <w:rFonts w:ascii="Avenir Book" w:hAnsi="Avenir Book" w:cs="Arial"/>
          <w:color w:val="000000"/>
          <w:sz w:val="21"/>
          <w:szCs w:val="21"/>
        </w:rPr>
        <w:t>”.</w:t>
      </w:r>
    </w:p>
    <w:p w14:paraId="051190D0" w14:textId="1358530D" w:rsidR="00D52822" w:rsidRDefault="00D52822" w:rsidP="00D52822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55555"/>
          <w:sz w:val="21"/>
          <w:szCs w:val="21"/>
        </w:rPr>
      </w:pPr>
    </w:p>
    <w:p w14:paraId="6A93F5FC" w14:textId="7C87E45C" w:rsidR="00004D8B" w:rsidRDefault="00D52822" w:rsidP="00B64CB4">
      <w:pPr>
        <w:adjustRightInd w:val="0"/>
        <w:snapToGrid w:val="0"/>
        <w:jc w:val="both"/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</w:pPr>
      <w:r w:rsidRPr="00D52822"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 xml:space="preserve">Sempre visibile </w:t>
      </w:r>
      <w:r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>ad Arte Sella</w:t>
      </w:r>
      <w:r w:rsidR="00B64CB4"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 xml:space="preserve"> tra Villa </w:t>
      </w:r>
      <w:proofErr w:type="spellStart"/>
      <w:r w:rsidR="00B64CB4"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>Strobele</w:t>
      </w:r>
      <w:proofErr w:type="spellEnd"/>
      <w:r w:rsidR="00B64CB4"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 xml:space="preserve"> e Malga Costa</w:t>
      </w:r>
      <w:r w:rsidRPr="00D52822">
        <w:rPr>
          <w:rFonts w:ascii="Avenir Book" w:hAnsi="Avenir Book"/>
          <w:color w:val="000000" w:themeColor="text1"/>
          <w:sz w:val="22"/>
          <w:szCs w:val="22"/>
          <w:lang w:val="it-IT" w:eastAsia="en-US"/>
        </w:rPr>
        <w:t xml:space="preserve">, la mostra permanente di </w:t>
      </w:r>
      <w:r w:rsidRPr="00B64CB4">
        <w:rPr>
          <w:rFonts w:ascii="Avenir Book" w:hAnsi="Avenir Book" w:cs="Arial"/>
          <w:b/>
          <w:bCs/>
          <w:color w:val="000000"/>
          <w:sz w:val="21"/>
          <w:szCs w:val="21"/>
          <w:shd w:val="clear" w:color="auto" w:fill="FFFFFF"/>
        </w:rPr>
        <w:t>Marzia Migliora</w:t>
      </w:r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, </w:t>
      </w:r>
      <w:r w:rsidRPr="00D52822">
        <w:rPr>
          <w:rFonts w:ascii="Avenir Book" w:hAnsi="Avenir Book" w:cs="Arial"/>
          <w:i/>
          <w:iCs/>
          <w:color w:val="000000"/>
          <w:sz w:val="21"/>
          <w:szCs w:val="21"/>
          <w:shd w:val="clear" w:color="auto" w:fill="FFFFFF"/>
        </w:rPr>
        <w:t xml:space="preserve">Lotta per </w:t>
      </w:r>
      <w:proofErr w:type="spellStart"/>
      <w:r w:rsidRPr="00D52822">
        <w:rPr>
          <w:rFonts w:ascii="Avenir Book" w:hAnsi="Avenir Book" w:cs="Arial"/>
          <w:i/>
          <w:iCs/>
          <w:color w:val="000000"/>
          <w:sz w:val="21"/>
          <w:szCs w:val="21"/>
          <w:shd w:val="clear" w:color="auto" w:fill="FFFFFF"/>
        </w:rPr>
        <w:t>l’esistenza</w:t>
      </w:r>
      <w:proofErr w:type="spellEnd"/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, a cura di Lorenzo Fusi, </w:t>
      </w:r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dove la natura, non è solo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sfondo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, ma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parte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attiva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di un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racconto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in cui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esseri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umani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e non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umani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sono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legati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da </w:t>
      </w:r>
      <w:proofErr w:type="spellStart"/>
      <w:r w:rsidRPr="00D52822">
        <w:rPr>
          <w:rStyle w:val="Enfasigrassetto"/>
          <w:rFonts w:ascii="Avenir Book" w:hAnsi="Avenir Book" w:cs="Arial"/>
          <w:b w:val="0"/>
          <w:bCs w:val="0"/>
          <w:color w:val="000000"/>
          <w:sz w:val="21"/>
          <w:szCs w:val="21"/>
          <w:shd w:val="clear" w:color="auto" w:fill="FFFFFF"/>
        </w:rPr>
        <w:t>relazioni</w:t>
      </w:r>
      <w:proofErr w:type="spellEnd"/>
      <w:r w:rsidRPr="00D52822">
        <w:rPr>
          <w:rStyle w:val="Enfasigrassetto"/>
          <w:rFonts w:ascii="Avenir Book" w:hAnsi="Avenir Book" w:cs="Arial"/>
          <w:b w:val="0"/>
          <w:bCs w:val="0"/>
          <w:color w:val="000000"/>
          <w:sz w:val="21"/>
          <w:szCs w:val="21"/>
          <w:shd w:val="clear" w:color="auto" w:fill="FFFFFF"/>
        </w:rPr>
        <w:t xml:space="preserve"> di </w:t>
      </w:r>
      <w:proofErr w:type="spellStart"/>
      <w:r w:rsidRPr="00D52822">
        <w:rPr>
          <w:rStyle w:val="Enfasigrassetto"/>
          <w:rFonts w:ascii="Avenir Book" w:hAnsi="Avenir Book" w:cs="Arial"/>
          <w:b w:val="0"/>
          <w:bCs w:val="0"/>
          <w:color w:val="000000"/>
          <w:sz w:val="21"/>
          <w:szCs w:val="21"/>
          <w:shd w:val="clear" w:color="auto" w:fill="FFFFFF"/>
        </w:rPr>
        <w:t>interdipendenza</w:t>
      </w:r>
      <w:proofErr w:type="spellEnd"/>
      <w:r w:rsidRPr="00D52822">
        <w:rPr>
          <w:rFonts w:ascii="Avenir Book" w:hAnsi="Avenir Book" w:cs="Arial"/>
          <w:b/>
          <w:bCs/>
          <w:color w:val="000000"/>
          <w:sz w:val="21"/>
          <w:szCs w:val="21"/>
          <w:shd w:val="clear" w:color="auto" w:fill="FFFFFF"/>
        </w:rPr>
        <w:t>,</w:t>
      </w:r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in un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ecosistema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che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cambia</w:t>
      </w:r>
      <w:r w:rsidR="00B64CB4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B64CB4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costantemente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, </w:t>
      </w:r>
      <w:r w:rsidR="00B64CB4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e </w:t>
      </w:r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un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paesaggio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condiviso</w:t>
      </w:r>
      <w:proofErr w:type="spellEnd"/>
      <w:r w:rsidRPr="00D52822"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tra</w:t>
      </w:r>
      <w:proofErr w:type="spellEnd"/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>uomo</w:t>
      </w:r>
      <w:proofErr w:type="spellEnd"/>
      <w:r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  <w:t xml:space="preserve"> e natura. </w:t>
      </w:r>
    </w:p>
    <w:p w14:paraId="1D539020" w14:textId="77777777" w:rsidR="00B64CB4" w:rsidRDefault="00B64CB4" w:rsidP="009619EB">
      <w:pPr>
        <w:adjustRightInd w:val="0"/>
        <w:snapToGrid w:val="0"/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</w:pPr>
    </w:p>
    <w:p w14:paraId="3DE4ACC7" w14:textId="77777777" w:rsidR="00B64CB4" w:rsidRDefault="00B64CB4" w:rsidP="009619EB">
      <w:pPr>
        <w:adjustRightInd w:val="0"/>
        <w:snapToGrid w:val="0"/>
        <w:rPr>
          <w:rFonts w:ascii="Avenir Book" w:hAnsi="Avenir Book" w:cs="Arial"/>
          <w:color w:val="000000"/>
          <w:sz w:val="21"/>
          <w:szCs w:val="21"/>
          <w:shd w:val="clear" w:color="auto" w:fill="FFFFFF"/>
        </w:rPr>
      </w:pPr>
    </w:p>
    <w:p w14:paraId="5C9F1C8F" w14:textId="3EBF8BCA" w:rsidR="00B64CB4" w:rsidRPr="00B64CB4" w:rsidRDefault="00B64CB4" w:rsidP="00B64CB4">
      <w:pPr>
        <w:adjustRightInd w:val="0"/>
        <w:snapToGrid w:val="0"/>
        <w:rPr>
          <w:rFonts w:ascii="Avenir Book" w:hAnsi="Avenir Book"/>
          <w:color w:val="000000" w:themeColor="text1"/>
          <w:lang w:val="it-IT" w:eastAsia="en-US"/>
        </w:rPr>
      </w:pPr>
      <w:r>
        <w:rPr>
          <w:rFonts w:ascii="Avenir" w:eastAsia="Avenir" w:hAnsi="Avenir" w:cs="Avenir"/>
          <w:b/>
          <w:bCs/>
          <w:sz w:val="22"/>
          <w:szCs w:val="22"/>
        </w:rPr>
        <w:t>A</w:t>
      </w:r>
      <w:r w:rsidRPr="00271E77">
        <w:rPr>
          <w:rFonts w:ascii="Avenir" w:eastAsia="Avenir" w:hAnsi="Avenir" w:cs="Avenir"/>
          <w:b/>
          <w:bCs/>
          <w:sz w:val="22"/>
          <w:szCs w:val="22"/>
        </w:rPr>
        <w:t>rte Sella</w:t>
      </w:r>
      <w:r>
        <w:rPr>
          <w:rFonts w:ascii="Avenir" w:eastAsia="Avenir" w:hAnsi="Avenir" w:cs="Avenir"/>
          <w:b/>
          <w:bCs/>
          <w:sz w:val="22"/>
          <w:szCs w:val="22"/>
        </w:rPr>
        <w:br/>
      </w:r>
      <w:r w:rsidRPr="00B64CB4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>aperto tutti i giorni, 10-18 ingresso 11 euro /</w:t>
      </w:r>
      <w:r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 xml:space="preserve"> </w:t>
      </w:r>
      <w:r w:rsidRPr="00B64CB4">
        <w:rPr>
          <w:rFonts w:ascii="Avenir Book" w:hAnsi="Avenir Book"/>
          <w:color w:val="000000" w:themeColor="text1"/>
          <w:sz w:val="21"/>
          <w:szCs w:val="21"/>
          <w:lang w:val="it-IT" w:eastAsia="en-US"/>
        </w:rPr>
        <w:t>ridotto 5 euro</w:t>
      </w:r>
    </w:p>
    <w:p w14:paraId="26736800" w14:textId="77777777" w:rsidR="00B64CB4" w:rsidRDefault="00B64CB4" w:rsidP="00B64CB4">
      <w:pPr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sz w:val="20"/>
          <w:szCs w:val="20"/>
        </w:rPr>
        <w:t xml:space="preserve">Val di Sella, Borgo </w:t>
      </w:r>
      <w:proofErr w:type="spellStart"/>
      <w:r>
        <w:rPr>
          <w:rFonts w:ascii="Avenir" w:eastAsia="Avenir" w:hAnsi="Avenir" w:cs="Avenir"/>
          <w:sz w:val="20"/>
          <w:szCs w:val="20"/>
        </w:rPr>
        <w:t>Valsugana</w:t>
      </w:r>
      <w:proofErr w:type="spellEnd"/>
      <w:r>
        <w:rPr>
          <w:rFonts w:ascii="Avenir" w:eastAsia="Avenir" w:hAnsi="Avenir" w:cs="Avenir"/>
          <w:sz w:val="20"/>
          <w:szCs w:val="20"/>
        </w:rPr>
        <w:t xml:space="preserve">, </w:t>
      </w:r>
      <w:proofErr w:type="spellStart"/>
      <w:r>
        <w:rPr>
          <w:rFonts w:ascii="Avenir" w:eastAsia="Avenir" w:hAnsi="Avenir" w:cs="Avenir"/>
          <w:sz w:val="20"/>
          <w:szCs w:val="20"/>
        </w:rPr>
        <w:t>Malga</w:t>
      </w:r>
      <w:proofErr w:type="spellEnd"/>
      <w:r>
        <w:rPr>
          <w:rFonts w:ascii="Avenir" w:eastAsia="Avenir" w:hAnsi="Avenir" w:cs="Avenir"/>
          <w:sz w:val="20"/>
          <w:szCs w:val="20"/>
        </w:rPr>
        <w:t xml:space="preserve"> Costa, Trentino - </w:t>
      </w:r>
      <w:hyperlink r:id="rId7">
        <w:r>
          <w:rPr>
            <w:rFonts w:ascii="Avenir" w:eastAsia="Avenir" w:hAnsi="Avenir" w:cs="Avenir"/>
            <w:color w:val="1155CC"/>
            <w:sz w:val="20"/>
            <w:szCs w:val="20"/>
            <w:u w:val="single"/>
          </w:rPr>
          <w:t>www.artesella.com</w:t>
        </w:r>
      </w:hyperlink>
    </w:p>
    <w:p w14:paraId="384B85EF" w14:textId="77777777" w:rsidR="00004D8B" w:rsidRPr="00AA1365" w:rsidRDefault="00004D8B" w:rsidP="009619EB">
      <w:pPr>
        <w:adjustRightInd w:val="0"/>
        <w:snapToGrid w:val="0"/>
        <w:rPr>
          <w:color w:val="000000" w:themeColor="text1"/>
          <w:lang w:val="it-IT" w:eastAsia="en-US"/>
        </w:rPr>
      </w:pPr>
    </w:p>
    <w:p w14:paraId="71D89673" w14:textId="77777777" w:rsidR="009619EB" w:rsidRDefault="009619EB" w:rsidP="009619EB">
      <w:pPr>
        <w:adjustRightInd w:val="0"/>
        <w:snapToGrid w:val="0"/>
        <w:jc w:val="both"/>
        <w:rPr>
          <w:rFonts w:ascii="Avenir" w:eastAsia="Avenir" w:hAnsi="Avenir" w:cs="Avenir"/>
          <w:b/>
          <w:bCs/>
          <w:color w:val="000000"/>
          <w:sz w:val="20"/>
          <w:szCs w:val="20"/>
        </w:rPr>
      </w:pPr>
      <w:r>
        <w:rPr>
          <w:rFonts w:ascii="Avenir" w:eastAsia="Avenir" w:hAnsi="Avenir" w:cs="Avenir"/>
          <w:b/>
          <w:bCs/>
          <w:sz w:val="20"/>
          <w:szCs w:val="20"/>
        </w:rPr>
        <w:t xml:space="preserve">CONTATTI </w:t>
      </w:r>
      <w:r>
        <w:rPr>
          <w:rFonts w:ascii="Avenir" w:eastAsia="Avenir" w:hAnsi="Avenir" w:cs="Avenir"/>
          <w:b/>
          <w:bCs/>
          <w:color w:val="000000"/>
          <w:sz w:val="20"/>
          <w:szCs w:val="20"/>
        </w:rPr>
        <w:t xml:space="preserve">STAMPA </w:t>
      </w:r>
    </w:p>
    <w:p w14:paraId="1D10AD78" w14:textId="77777777" w:rsidR="009619EB" w:rsidRDefault="009619EB" w:rsidP="009619EB">
      <w:pPr>
        <w:adjustRightInd w:val="0"/>
        <w:snapToGrid w:val="0"/>
      </w:pPr>
      <w:r>
        <w:rPr>
          <w:rFonts w:ascii="Avenir" w:eastAsia="Avenir" w:hAnsi="Avenir" w:cs="Avenir"/>
          <w:color w:val="000000"/>
          <w:sz w:val="20"/>
          <w:szCs w:val="20"/>
        </w:rPr>
        <w:t>Arte Sella</w:t>
      </w:r>
      <w:r>
        <w:rPr>
          <w:rFonts w:ascii="Avenir" w:eastAsia="Avenir" w:hAnsi="Avenir" w:cs="Avenir"/>
          <w:b/>
          <w:bCs/>
          <w:color w:val="000000"/>
          <w:sz w:val="20"/>
          <w:szCs w:val="20"/>
        </w:rPr>
        <w:br/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Rosa Zambelli | E. </w:t>
      </w:r>
      <w:hyperlink r:id="rId8">
        <w:r>
          <w:rPr>
            <w:rFonts w:ascii="Avenir" w:eastAsia="Avenir" w:hAnsi="Avenir" w:cs="Avenir"/>
            <w:color w:val="0000FF"/>
            <w:sz w:val="20"/>
            <w:szCs w:val="20"/>
            <w:u w:val="single"/>
          </w:rPr>
          <w:t>comunicazione@artesella.it</w:t>
        </w:r>
      </w:hyperlink>
    </w:p>
    <w:p w14:paraId="1FF14DFE" w14:textId="77777777" w:rsidR="00004D8B" w:rsidRDefault="00004D8B" w:rsidP="009619EB">
      <w:pPr>
        <w:adjustRightInd w:val="0"/>
        <w:snapToGrid w:val="0"/>
        <w:rPr>
          <w:rFonts w:ascii="Avenir" w:eastAsia="Avenir" w:hAnsi="Avenir" w:cs="Avenir"/>
          <w:b/>
          <w:bCs/>
          <w:color w:val="000000"/>
          <w:sz w:val="20"/>
          <w:szCs w:val="20"/>
        </w:rPr>
      </w:pPr>
    </w:p>
    <w:p w14:paraId="622539B8" w14:textId="1D247284" w:rsidR="009327D5" w:rsidRPr="00B64CB4" w:rsidRDefault="009619EB" w:rsidP="00B64CB4">
      <w:pPr>
        <w:adjustRightInd w:val="0"/>
        <w:snapToGrid w:val="0"/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b/>
          <w:bCs/>
          <w:color w:val="000000"/>
          <w:sz w:val="18"/>
          <w:szCs w:val="18"/>
        </w:rPr>
        <w:t xml:space="preserve">Lara </w:t>
      </w:r>
      <w:proofErr w:type="spellStart"/>
      <w:r>
        <w:rPr>
          <w:rFonts w:ascii="Avenir" w:eastAsia="Avenir" w:hAnsi="Avenir" w:cs="Avenir"/>
          <w:b/>
          <w:bCs/>
          <w:color w:val="000000"/>
          <w:sz w:val="18"/>
          <w:szCs w:val="18"/>
        </w:rPr>
        <w:t>Facco</w:t>
      </w:r>
      <w:proofErr w:type="spellEnd"/>
      <w:r>
        <w:rPr>
          <w:rFonts w:ascii="Avenir" w:eastAsia="Avenir" w:hAnsi="Avenir" w:cs="Avenir"/>
          <w:b/>
          <w:bCs/>
          <w:color w:val="000000"/>
          <w:sz w:val="18"/>
          <w:szCs w:val="18"/>
        </w:rPr>
        <w:t xml:space="preserve"> P&amp;C</w:t>
      </w:r>
      <w:r>
        <w:rPr>
          <w:rFonts w:ascii="Avenir" w:eastAsia="Avenir" w:hAnsi="Avenir" w:cs="Avenir"/>
          <w:color w:val="000000"/>
          <w:sz w:val="18"/>
          <w:szCs w:val="18"/>
        </w:rPr>
        <w:br/>
      </w:r>
      <w:r w:rsidRPr="009164FD">
        <w:rPr>
          <w:rFonts w:ascii="Avenir" w:eastAsia="Avenir" w:hAnsi="Avenir" w:cs="Avenir"/>
          <w:color w:val="000000"/>
          <w:sz w:val="16"/>
          <w:szCs w:val="16"/>
        </w:rPr>
        <w:t xml:space="preserve">Lara </w:t>
      </w:r>
      <w:proofErr w:type="spellStart"/>
      <w:r w:rsidRPr="009164FD">
        <w:rPr>
          <w:rFonts w:ascii="Avenir" w:eastAsia="Avenir" w:hAnsi="Avenir" w:cs="Avenir"/>
          <w:color w:val="000000"/>
          <w:sz w:val="16"/>
          <w:szCs w:val="16"/>
        </w:rPr>
        <w:t>Facco</w:t>
      </w:r>
      <w:proofErr w:type="spellEnd"/>
      <w:r w:rsidRPr="009164FD">
        <w:rPr>
          <w:rFonts w:ascii="Avenir" w:eastAsia="Avenir" w:hAnsi="Avenir" w:cs="Avenir"/>
          <w:color w:val="000000"/>
          <w:sz w:val="16"/>
          <w:szCs w:val="16"/>
        </w:rPr>
        <w:t xml:space="preserve"> | E. </w:t>
      </w:r>
      <w:hyperlink r:id="rId9" w:history="1">
        <w:r w:rsidRPr="00ED2C33">
          <w:rPr>
            <w:rStyle w:val="Collegamentoipertestuale"/>
            <w:rFonts w:ascii="Avenir" w:eastAsia="Avenir" w:hAnsi="Avenir" w:cs="Avenir"/>
            <w:sz w:val="16"/>
            <w:szCs w:val="16"/>
          </w:rPr>
          <w:t>larafacco@larafacco.com</w:t>
        </w:r>
      </w:hyperlink>
      <w:r w:rsidRPr="009164FD">
        <w:rPr>
          <w:rFonts w:ascii="Avenir" w:eastAsia="Avenir" w:hAnsi="Avenir" w:cs="Avenir"/>
          <w:color w:val="000000"/>
          <w:sz w:val="16"/>
          <w:szCs w:val="16"/>
        </w:rPr>
        <w:t> | M. +39 349 2529989</w:t>
      </w:r>
      <w:r w:rsidRPr="009164FD">
        <w:rPr>
          <w:rFonts w:ascii="Avenir" w:eastAsia="Avenir" w:hAnsi="Avenir" w:cs="Avenir"/>
          <w:color w:val="000000"/>
          <w:sz w:val="16"/>
          <w:szCs w:val="16"/>
        </w:rPr>
        <w:br/>
        <w:t>Stefania Arcari | E. </w:t>
      </w:r>
      <w:hyperlink r:id="rId10" w:history="1">
        <w:r w:rsidRPr="00ED2C33">
          <w:rPr>
            <w:rStyle w:val="Collegamentoipertestuale"/>
            <w:rFonts w:ascii="Avenir" w:eastAsia="Avenir" w:hAnsi="Avenir" w:cs="Avenir"/>
            <w:sz w:val="16"/>
            <w:szCs w:val="16"/>
          </w:rPr>
          <w:t>stefaniaarcari@larafacco.com</w:t>
        </w:r>
      </w:hyperlink>
      <w:r w:rsidRPr="009164FD">
        <w:rPr>
          <w:rFonts w:ascii="Avenir" w:eastAsia="Avenir" w:hAnsi="Avenir" w:cs="Avenir"/>
          <w:color w:val="000000"/>
          <w:sz w:val="16"/>
          <w:szCs w:val="16"/>
        </w:rPr>
        <w:t> | M. +39 335 7440820</w:t>
      </w:r>
      <w:r w:rsidRPr="009164FD">
        <w:rPr>
          <w:rFonts w:ascii="Avenir" w:eastAsia="Avenir" w:hAnsi="Avenir" w:cs="Avenir"/>
          <w:color w:val="000000"/>
          <w:sz w:val="16"/>
          <w:szCs w:val="16"/>
        </w:rPr>
        <w:br/>
        <w:t>Marianita Santarossa | E. </w:t>
      </w:r>
      <w:hyperlink r:id="rId11" w:history="1">
        <w:r w:rsidRPr="00ED2C33">
          <w:rPr>
            <w:rStyle w:val="Collegamentoipertestuale"/>
            <w:rFonts w:ascii="Avenir" w:eastAsia="Avenir" w:hAnsi="Avenir" w:cs="Avenir"/>
            <w:sz w:val="16"/>
            <w:szCs w:val="16"/>
          </w:rPr>
          <w:t>marianitasantarossa@larafacco.com</w:t>
        </w:r>
      </w:hyperlink>
      <w:r w:rsidRPr="009164FD">
        <w:rPr>
          <w:rFonts w:ascii="Avenir" w:eastAsia="Avenir" w:hAnsi="Avenir" w:cs="Avenir"/>
          <w:color w:val="000000"/>
          <w:sz w:val="16"/>
          <w:szCs w:val="16"/>
        </w:rPr>
        <w:t xml:space="preserve"> | M. +39 3334224032</w:t>
      </w:r>
      <w:r w:rsidRPr="009164FD">
        <w:rPr>
          <w:rFonts w:ascii="Avenir" w:eastAsia="Avenir" w:hAnsi="Avenir" w:cs="Avenir"/>
          <w:color w:val="000000"/>
          <w:sz w:val="16"/>
          <w:szCs w:val="16"/>
        </w:rPr>
        <w:br/>
      </w:r>
      <w:hyperlink r:id="rId12">
        <w:r w:rsidRPr="009164FD">
          <w:rPr>
            <w:rFonts w:ascii="Avenir" w:eastAsia="Avenir" w:hAnsi="Avenir" w:cs="Avenir"/>
            <w:color w:val="000000"/>
            <w:sz w:val="16"/>
            <w:szCs w:val="16"/>
            <w:u w:val="single"/>
          </w:rPr>
          <w:t>press@larafacco.com</w:t>
        </w:r>
      </w:hyperlink>
      <w:r w:rsidRPr="009164FD">
        <w:rPr>
          <w:rFonts w:ascii="Avenir" w:eastAsia="Avenir" w:hAnsi="Avenir" w:cs="Avenir"/>
          <w:color w:val="000000"/>
          <w:sz w:val="16"/>
          <w:szCs w:val="16"/>
        </w:rPr>
        <w:t> | T. +39 02 36565133 | www.larafacco.com</w:t>
      </w:r>
    </w:p>
    <w:p w14:paraId="505CB937" w14:textId="4F30EFDA" w:rsidR="009327D5" w:rsidRPr="00674EDB" w:rsidRDefault="009327D5" w:rsidP="009619EB">
      <w:pPr>
        <w:adjustRightInd w:val="0"/>
        <w:snapToGrid w:val="0"/>
        <w:rPr>
          <w:rFonts w:ascii="Avenir Book" w:eastAsia="Avenir" w:hAnsi="Avenir Book" w:cs="Avenir"/>
          <w:color w:val="000000"/>
          <w:sz w:val="16"/>
          <w:szCs w:val="16"/>
        </w:rPr>
      </w:pPr>
    </w:p>
    <w:sectPr w:rsidR="009327D5" w:rsidRPr="00674EDB">
      <w:headerReference w:type="default" r:id="rId13"/>
      <w:pgSz w:w="11906" w:h="16838"/>
      <w:pgMar w:top="223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14847" w14:textId="77777777" w:rsidR="006271A3" w:rsidRDefault="006271A3">
      <w:r>
        <w:separator/>
      </w:r>
    </w:p>
  </w:endnote>
  <w:endnote w:type="continuationSeparator" w:id="0">
    <w:p w14:paraId="5089AB26" w14:textId="77777777" w:rsidR="006271A3" w:rsidRDefault="0062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 Garamond Pro"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999E" w14:textId="77777777" w:rsidR="006271A3" w:rsidRDefault="006271A3">
      <w:r>
        <w:separator/>
      </w:r>
    </w:p>
  </w:footnote>
  <w:footnote w:type="continuationSeparator" w:id="0">
    <w:p w14:paraId="0FD16744" w14:textId="77777777" w:rsidR="006271A3" w:rsidRDefault="00627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D846" w14:textId="77777777" w:rsidR="009327D5" w:rsidRDefault="009327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imes New Roman"/>
        <w:color w:val="000000"/>
      </w:rPr>
    </w:pPr>
  </w:p>
  <w:tbl>
    <w:tblPr>
      <w:tblStyle w:val="a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9"/>
      <w:gridCol w:w="4809"/>
    </w:tblGrid>
    <w:tr w:rsidR="009327D5" w14:paraId="27AC22AF" w14:textId="77777777">
      <w:tc>
        <w:tcPr>
          <w:tcW w:w="4829" w:type="dxa"/>
          <w:vAlign w:val="center"/>
        </w:tcPr>
        <w:p w14:paraId="044EBAF8" w14:textId="77777777" w:rsidR="009327D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eastAsia="Times New Roman"/>
              <w:color w:val="000000"/>
            </w:rPr>
          </w:pPr>
          <w:r>
            <w:rPr>
              <w:rFonts w:eastAsia="Times New Roman"/>
              <w:noProof/>
              <w:color w:val="000000"/>
            </w:rPr>
            <w:drawing>
              <wp:inline distT="0" distB="0" distL="0" distR="0" wp14:anchorId="7FCEEC1F" wp14:editId="40456AE8">
                <wp:extent cx="779756" cy="938086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756" cy="93808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9" w:type="dxa"/>
          <w:vAlign w:val="center"/>
        </w:tcPr>
        <w:p w14:paraId="5B675EC9" w14:textId="77777777" w:rsidR="009327D5" w:rsidRDefault="009327D5">
          <w:pPr>
            <w:jc w:val="center"/>
          </w:pPr>
        </w:p>
      </w:tc>
    </w:tr>
  </w:tbl>
  <w:p w14:paraId="11BB4900" w14:textId="77777777" w:rsidR="009327D5" w:rsidRDefault="009327D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7D5"/>
    <w:rsid w:val="00003E69"/>
    <w:rsid w:val="00004D8B"/>
    <w:rsid w:val="00014F42"/>
    <w:rsid w:val="000439D5"/>
    <w:rsid w:val="0006467F"/>
    <w:rsid w:val="00070E99"/>
    <w:rsid w:val="0007675D"/>
    <w:rsid w:val="000773ED"/>
    <w:rsid w:val="000841A6"/>
    <w:rsid w:val="00095F9C"/>
    <w:rsid w:val="000A6F5F"/>
    <w:rsid w:val="000C71A6"/>
    <w:rsid w:val="000E5431"/>
    <w:rsid w:val="000F5026"/>
    <w:rsid w:val="001671F6"/>
    <w:rsid w:val="00180216"/>
    <w:rsid w:val="00197126"/>
    <w:rsid w:val="001C4060"/>
    <w:rsid w:val="001E511C"/>
    <w:rsid w:val="00245A16"/>
    <w:rsid w:val="00256D80"/>
    <w:rsid w:val="00261A1A"/>
    <w:rsid w:val="00264A4B"/>
    <w:rsid w:val="00275ED5"/>
    <w:rsid w:val="002867BA"/>
    <w:rsid w:val="002E6C9E"/>
    <w:rsid w:val="003A5B81"/>
    <w:rsid w:val="003D1D78"/>
    <w:rsid w:val="00400CE7"/>
    <w:rsid w:val="0040617B"/>
    <w:rsid w:val="004073E4"/>
    <w:rsid w:val="00444CBF"/>
    <w:rsid w:val="00445784"/>
    <w:rsid w:val="00456D2C"/>
    <w:rsid w:val="00462316"/>
    <w:rsid w:val="004A6F0F"/>
    <w:rsid w:val="004D67F6"/>
    <w:rsid w:val="00537D34"/>
    <w:rsid w:val="005539B7"/>
    <w:rsid w:val="0057531E"/>
    <w:rsid w:val="005964CD"/>
    <w:rsid w:val="005A6F8D"/>
    <w:rsid w:val="005C736A"/>
    <w:rsid w:val="005D68F6"/>
    <w:rsid w:val="005F2677"/>
    <w:rsid w:val="00603B96"/>
    <w:rsid w:val="006271A3"/>
    <w:rsid w:val="00630C8C"/>
    <w:rsid w:val="00642841"/>
    <w:rsid w:val="00655ADB"/>
    <w:rsid w:val="00674EDB"/>
    <w:rsid w:val="00695E40"/>
    <w:rsid w:val="006A4F93"/>
    <w:rsid w:val="006A638E"/>
    <w:rsid w:val="006B1D01"/>
    <w:rsid w:val="006B2B18"/>
    <w:rsid w:val="006C4E1C"/>
    <w:rsid w:val="007258DF"/>
    <w:rsid w:val="00730246"/>
    <w:rsid w:val="00732AB8"/>
    <w:rsid w:val="00753E98"/>
    <w:rsid w:val="00763736"/>
    <w:rsid w:val="007B44C6"/>
    <w:rsid w:val="007F06DD"/>
    <w:rsid w:val="00845894"/>
    <w:rsid w:val="0086300F"/>
    <w:rsid w:val="00875E81"/>
    <w:rsid w:val="00891621"/>
    <w:rsid w:val="008E32B2"/>
    <w:rsid w:val="008E6EC0"/>
    <w:rsid w:val="0091134D"/>
    <w:rsid w:val="00916D45"/>
    <w:rsid w:val="009246D5"/>
    <w:rsid w:val="009327D5"/>
    <w:rsid w:val="00940F83"/>
    <w:rsid w:val="009619EB"/>
    <w:rsid w:val="009D4200"/>
    <w:rsid w:val="00A30090"/>
    <w:rsid w:val="00A445F9"/>
    <w:rsid w:val="00A72841"/>
    <w:rsid w:val="00A8270B"/>
    <w:rsid w:val="00AA1365"/>
    <w:rsid w:val="00AD2B0E"/>
    <w:rsid w:val="00AE379D"/>
    <w:rsid w:val="00AE4EA3"/>
    <w:rsid w:val="00AF14F4"/>
    <w:rsid w:val="00B200E6"/>
    <w:rsid w:val="00B23D2B"/>
    <w:rsid w:val="00B37CF1"/>
    <w:rsid w:val="00B60C2D"/>
    <w:rsid w:val="00B64CB4"/>
    <w:rsid w:val="00B7121C"/>
    <w:rsid w:val="00B86007"/>
    <w:rsid w:val="00BD46FE"/>
    <w:rsid w:val="00BE712D"/>
    <w:rsid w:val="00BF185C"/>
    <w:rsid w:val="00BF62D3"/>
    <w:rsid w:val="00C14CC1"/>
    <w:rsid w:val="00C17C9B"/>
    <w:rsid w:val="00C34A94"/>
    <w:rsid w:val="00C649F7"/>
    <w:rsid w:val="00C94594"/>
    <w:rsid w:val="00CC7F6A"/>
    <w:rsid w:val="00CE3BE6"/>
    <w:rsid w:val="00D00FAA"/>
    <w:rsid w:val="00D01F7A"/>
    <w:rsid w:val="00D31CDA"/>
    <w:rsid w:val="00D52822"/>
    <w:rsid w:val="00D765C6"/>
    <w:rsid w:val="00D85695"/>
    <w:rsid w:val="00DC6EE6"/>
    <w:rsid w:val="00E10A01"/>
    <w:rsid w:val="00E31504"/>
    <w:rsid w:val="00E52BD2"/>
    <w:rsid w:val="00E75AEC"/>
    <w:rsid w:val="00F45DFF"/>
    <w:rsid w:val="00F53025"/>
    <w:rsid w:val="00FB640C"/>
    <w:rsid w:val="00FD5D8B"/>
    <w:rsid w:val="00FD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6EC67"/>
  <w15:docId w15:val="{3CB683F0-119C-9F4F-B56F-F20979AB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1A2C"/>
    <w:pPr>
      <w:suppressAutoHyphens/>
    </w:pPr>
    <w:rPr>
      <w:rFonts w:eastAsia="Lucida Sans Unicode"/>
      <w:kern w:val="1"/>
      <w:lang w:val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tenutotabella">
    <w:name w:val="Contenuto tabella"/>
    <w:basedOn w:val="Normale"/>
    <w:rsid w:val="00B518B8"/>
    <w:pPr>
      <w:suppressLineNumbers/>
    </w:pPr>
  </w:style>
  <w:style w:type="character" w:customStyle="1" w:styleId="Data1">
    <w:name w:val="Data1"/>
    <w:basedOn w:val="Carpredefinitoparagrafo"/>
    <w:rsid w:val="00B518B8"/>
  </w:style>
  <w:style w:type="character" w:styleId="Enfasigrassetto">
    <w:name w:val="Strong"/>
    <w:basedOn w:val="Carpredefinitoparagrafo"/>
    <w:uiPriority w:val="22"/>
    <w:qFormat/>
    <w:rsid w:val="00B518B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518B8"/>
    <w:rPr>
      <w:color w:val="0000FF"/>
      <w:u w:val="single"/>
    </w:rPr>
  </w:style>
  <w:style w:type="paragraph" w:styleId="Nessunaspaziatura">
    <w:name w:val="No Spacing"/>
    <w:uiPriority w:val="1"/>
    <w:qFormat/>
    <w:rsid w:val="00B518B8"/>
  </w:style>
  <w:style w:type="character" w:customStyle="1" w:styleId="WW-Absatz-Standardschriftart111">
    <w:name w:val="WW-Absatz-Standardschriftart111"/>
    <w:rsid w:val="00F879E5"/>
  </w:style>
  <w:style w:type="paragraph" w:styleId="Paragrafoelenco">
    <w:name w:val="List Paragraph"/>
    <w:basedOn w:val="Normale"/>
    <w:uiPriority w:val="34"/>
    <w:qFormat/>
    <w:rsid w:val="00047B81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064587"/>
  </w:style>
  <w:style w:type="paragraph" w:styleId="Intestazione">
    <w:name w:val="header"/>
    <w:basedOn w:val="Normale"/>
    <w:link w:val="IntestazioneCarattere"/>
    <w:uiPriority w:val="99"/>
    <w:unhideWhenUsed/>
    <w:rsid w:val="00005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702"/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005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702"/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9E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5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51D"/>
    <w:rPr>
      <w:rFonts w:ascii="Tahoma" w:eastAsia="Lucida Sans Unicode" w:hAnsi="Tahoma" w:cs="Tahoma"/>
      <w:kern w:val="1"/>
      <w:sz w:val="16"/>
      <w:szCs w:val="16"/>
      <w:lang w:val="en-US"/>
    </w:rPr>
  </w:style>
  <w:style w:type="character" w:styleId="Enfasicorsivo">
    <w:name w:val="Emphasis"/>
    <w:basedOn w:val="Carpredefinitoparagrafo"/>
    <w:uiPriority w:val="20"/>
    <w:qFormat/>
    <w:rsid w:val="0049432C"/>
    <w:rPr>
      <w:i/>
      <w:iCs/>
    </w:rPr>
  </w:style>
  <w:style w:type="paragraph" w:styleId="NormaleWeb">
    <w:name w:val="Normal (Web)"/>
    <w:basedOn w:val="Normale"/>
    <w:uiPriority w:val="99"/>
    <w:unhideWhenUsed/>
    <w:rsid w:val="002A752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it-IT"/>
    </w:rPr>
  </w:style>
  <w:style w:type="character" w:customStyle="1" w:styleId="titolipaginefrandi">
    <w:name w:val="titolipaginefrandi"/>
    <w:basedOn w:val="Carpredefinitoparagrafo"/>
    <w:rsid w:val="002A7522"/>
  </w:style>
  <w:style w:type="character" w:customStyle="1" w:styleId="testoprincipale22">
    <w:name w:val="testoprincipale22"/>
    <w:basedOn w:val="Carpredefinitoparagrafo"/>
    <w:rsid w:val="002A7522"/>
  </w:style>
  <w:style w:type="paragraph" w:styleId="Revisione">
    <w:name w:val="Revision"/>
    <w:hidden/>
    <w:uiPriority w:val="99"/>
    <w:semiHidden/>
    <w:rsid w:val="00760505"/>
    <w:rPr>
      <w:rFonts w:eastAsia="Lucida Sans Unicode"/>
      <w:kern w:val="1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3">
    <w:name w:val="Pa3"/>
    <w:basedOn w:val="Normale"/>
    <w:next w:val="Normale"/>
    <w:uiPriority w:val="99"/>
    <w:rsid w:val="00763736"/>
    <w:pPr>
      <w:widowControl/>
      <w:suppressAutoHyphens w:val="0"/>
      <w:autoSpaceDE w:val="0"/>
      <w:autoSpaceDN w:val="0"/>
      <w:adjustRightInd w:val="0"/>
      <w:spacing w:line="221" w:lineRule="atLeast"/>
    </w:pPr>
    <w:rPr>
      <w:rFonts w:ascii="Adobe Garamond Pro" w:eastAsiaTheme="minorHAnsi" w:hAnsi="Adobe Garamond Pro" w:cstheme="minorBidi"/>
      <w:kern w:val="0"/>
      <w:lang w:val="it-IT" w:eastAsia="en-US"/>
      <w14:ligatures w14:val="standardContextual"/>
    </w:rPr>
  </w:style>
  <w:style w:type="character" w:customStyle="1" w:styleId="A2">
    <w:name w:val="A2"/>
    <w:uiPriority w:val="99"/>
    <w:rsid w:val="00763736"/>
    <w:rPr>
      <w:rFonts w:ascii="Minion Pro" w:hAnsi="Minion Pro" w:cs="Minion Pro"/>
      <w:color w:val="403F41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75AE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5AE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5AEC"/>
    <w:rPr>
      <w:rFonts w:eastAsia="Lucida Sans Unicode"/>
      <w:kern w:val="1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5AE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5AEC"/>
    <w:rPr>
      <w:rFonts w:eastAsia="Lucida Sans Unicode"/>
      <w:b/>
      <w:bCs/>
      <w:kern w:val="1"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9EB"/>
    <w:rPr>
      <w:color w:val="605E5C"/>
      <w:shd w:val="clear" w:color="auto" w:fill="E1DFDD"/>
    </w:rPr>
  </w:style>
  <w:style w:type="paragraph" w:customStyle="1" w:styleId="w6asjqtextbase">
    <w:name w:val="w6asjq_textbase"/>
    <w:basedOn w:val="Normale"/>
    <w:rsid w:val="009619E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it-IT"/>
    </w:rPr>
  </w:style>
  <w:style w:type="character" w:customStyle="1" w:styleId="w6asjqtextbase1">
    <w:name w:val="w6asjq_textbase1"/>
    <w:basedOn w:val="Carpredefinitoparagrafo"/>
    <w:rsid w:val="00961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artesella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rtesella.com" TargetMode="External"/><Relationship Id="rId12" Type="http://schemas.openxmlformats.org/officeDocument/2006/relationships/hyperlink" Target="https://customer48131.musvc3.net/e/tr?q=3%3dAaES8%26E%3dE%26D%3dAWHR%26v%3dTJUCTL%26K%3dt4wB1H_6qZs_GawKsIz_KesW_WNBhKo6h6qE.jH1%264%3dtN7LjV.251%26B7%3dQ8aLX%261L%3dFZ9WNWGbEZ0TGS%26o%3d5EQ01h4o9NTiYJ38VMZGUJViXqSi7F3kYr5mcI286NXkcGZl5p58bGUCZpWjTNXGTqXD&amp;mupckp=mupAtu4m8OiX0w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rianitasantarossa@larafacco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tefaniaarcari@larafacc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rafacco@larafacco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w7v+IUWt27azK3TRi6qrKl91iA==">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artesella</dc:creator>
  <cp:lastModifiedBy>laura carla pirovano</cp:lastModifiedBy>
  <cp:revision>2</cp:revision>
  <dcterms:created xsi:type="dcterms:W3CDTF">2026-09-30T16:22:00Z</dcterms:created>
  <dcterms:modified xsi:type="dcterms:W3CDTF">2026-09-30T16:22:00Z</dcterms:modified>
</cp:coreProperties>
</file>