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E786" w14:textId="77777777" w:rsidR="005A435A" w:rsidRPr="00107636" w:rsidRDefault="005A435A" w:rsidP="00E47C1D">
      <w:pPr>
        <w:rPr>
          <w:rFonts w:asciiTheme="minorHAnsi" w:hAnsiTheme="minorHAnsi"/>
          <w:sz w:val="18"/>
          <w:szCs w:val="18"/>
        </w:rPr>
      </w:pPr>
    </w:p>
    <w:p w14:paraId="1130DC85" w14:textId="77777777" w:rsidR="005A435A" w:rsidRPr="00107636" w:rsidRDefault="005A435A">
      <w:pPr>
        <w:jc w:val="center"/>
        <w:rPr>
          <w:rFonts w:asciiTheme="minorHAnsi" w:hAnsiTheme="minorHAnsi"/>
          <w:sz w:val="18"/>
          <w:szCs w:val="18"/>
          <w:u w:val="single"/>
        </w:rPr>
      </w:pPr>
    </w:p>
    <w:p w14:paraId="1A888FD1" w14:textId="77777777" w:rsidR="005A435A" w:rsidRPr="00107636" w:rsidRDefault="00F63BAA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107636">
        <w:rPr>
          <w:rFonts w:asciiTheme="minorHAnsi" w:hAnsiTheme="minorHAnsi"/>
          <w:sz w:val="18"/>
          <w:szCs w:val="18"/>
          <w:u w:val="single"/>
        </w:rPr>
        <w:t>COMUNICATO STAMPA</w:t>
      </w:r>
    </w:p>
    <w:p w14:paraId="040212EE" w14:textId="77777777" w:rsidR="005A435A" w:rsidRPr="00107636" w:rsidRDefault="005A435A">
      <w:pPr>
        <w:jc w:val="center"/>
        <w:rPr>
          <w:rFonts w:asciiTheme="minorHAnsi" w:hAnsiTheme="minorHAnsi"/>
          <w:u w:val="single"/>
        </w:rPr>
      </w:pPr>
    </w:p>
    <w:p w14:paraId="0DF48637" w14:textId="21016E6E" w:rsidR="000372F1" w:rsidRPr="00107636" w:rsidRDefault="000372F1" w:rsidP="006A6746">
      <w:pPr>
        <w:jc w:val="center"/>
        <w:rPr>
          <w:rFonts w:asciiTheme="minorHAnsi" w:hAnsiTheme="minorHAnsi"/>
          <w:b/>
          <w:i/>
          <w:iCs/>
          <w:color w:val="385623"/>
        </w:rPr>
      </w:pPr>
      <w:r w:rsidRPr="00107636">
        <w:rPr>
          <w:rFonts w:asciiTheme="minorHAnsi" w:hAnsiTheme="minorHAnsi"/>
          <w:b/>
          <w:i/>
          <w:iCs/>
          <w:color w:val="385623"/>
        </w:rPr>
        <w:t>SCIENZA VIVA IN GIARDINO</w:t>
      </w:r>
    </w:p>
    <w:p w14:paraId="034B7E9A" w14:textId="77777777" w:rsidR="000372F1" w:rsidRPr="00107636" w:rsidRDefault="000372F1" w:rsidP="006A6746">
      <w:pPr>
        <w:jc w:val="center"/>
        <w:rPr>
          <w:rFonts w:asciiTheme="minorHAnsi" w:hAnsiTheme="minorHAnsi"/>
          <w:b/>
          <w:color w:val="385623"/>
          <w:sz w:val="22"/>
          <w:szCs w:val="22"/>
        </w:rPr>
      </w:pPr>
    </w:p>
    <w:p w14:paraId="2476B3F4" w14:textId="2B5862CB" w:rsidR="006A6746" w:rsidRPr="00107636" w:rsidRDefault="006A6746" w:rsidP="006A6746">
      <w:pPr>
        <w:jc w:val="center"/>
        <w:rPr>
          <w:rFonts w:asciiTheme="minorHAnsi" w:hAnsiTheme="minorHAnsi"/>
          <w:b/>
          <w:color w:val="385623"/>
        </w:rPr>
      </w:pPr>
      <w:r w:rsidRPr="00107636">
        <w:rPr>
          <w:rFonts w:asciiTheme="minorHAnsi" w:hAnsiTheme="minorHAnsi"/>
          <w:b/>
          <w:color w:val="385623"/>
        </w:rPr>
        <w:t>NE</w:t>
      </w:r>
      <w:r w:rsidR="004042BD" w:rsidRPr="00107636">
        <w:rPr>
          <w:rFonts w:asciiTheme="minorHAnsi" w:hAnsiTheme="minorHAnsi"/>
          <w:b/>
          <w:color w:val="385623"/>
        </w:rPr>
        <w:t xml:space="preserve">LLA RETE DEGLI </w:t>
      </w:r>
      <w:r w:rsidRPr="00107636">
        <w:rPr>
          <w:rFonts w:asciiTheme="minorHAnsi" w:hAnsiTheme="minorHAnsi"/>
          <w:b/>
          <w:color w:val="385623"/>
        </w:rPr>
        <w:t>ORTI BOTANICI DELLA LOMBARDIA,</w:t>
      </w:r>
    </w:p>
    <w:p w14:paraId="13879E57" w14:textId="795AA08C" w:rsidR="006A6746" w:rsidRPr="00107636" w:rsidRDefault="00CF080E" w:rsidP="006A6746">
      <w:pPr>
        <w:jc w:val="center"/>
        <w:rPr>
          <w:rFonts w:asciiTheme="minorHAnsi" w:hAnsiTheme="minorHAnsi"/>
          <w:b/>
          <w:color w:val="385623"/>
        </w:rPr>
      </w:pPr>
      <w:r w:rsidRPr="00107636">
        <w:rPr>
          <w:rFonts w:asciiTheme="minorHAnsi" w:hAnsiTheme="minorHAnsi"/>
          <w:b/>
          <w:color w:val="385623"/>
        </w:rPr>
        <w:t xml:space="preserve">GLI </w:t>
      </w:r>
      <w:r w:rsidR="0064197E" w:rsidRPr="00107636">
        <w:rPr>
          <w:rFonts w:asciiTheme="minorHAnsi" w:hAnsiTheme="minorHAnsi"/>
          <w:b/>
          <w:color w:val="385623"/>
        </w:rPr>
        <w:t xml:space="preserve">ANTICHI SAPERI </w:t>
      </w:r>
      <w:r w:rsidR="004042BD" w:rsidRPr="00107636">
        <w:rPr>
          <w:rFonts w:asciiTheme="minorHAnsi" w:hAnsiTheme="minorHAnsi"/>
          <w:b/>
          <w:color w:val="385623"/>
        </w:rPr>
        <w:t>SI TRAMUTANO IN</w:t>
      </w:r>
      <w:r w:rsidR="0064197E" w:rsidRPr="00107636">
        <w:rPr>
          <w:rFonts w:asciiTheme="minorHAnsi" w:hAnsiTheme="minorHAnsi"/>
          <w:b/>
          <w:color w:val="385623"/>
        </w:rPr>
        <w:t xml:space="preserve"> NUOVE PRATICHE</w:t>
      </w:r>
    </w:p>
    <w:p w14:paraId="2005153E" w14:textId="1E2BDB45" w:rsidR="005A435A" w:rsidRPr="00107636" w:rsidRDefault="006A6746" w:rsidP="006A6746">
      <w:pPr>
        <w:jc w:val="center"/>
        <w:rPr>
          <w:rFonts w:asciiTheme="minorHAnsi" w:hAnsiTheme="minorHAnsi"/>
          <w:b/>
          <w:color w:val="385623"/>
        </w:rPr>
      </w:pPr>
      <w:r w:rsidRPr="00107636">
        <w:rPr>
          <w:rFonts w:asciiTheme="minorHAnsi" w:hAnsiTheme="minorHAnsi"/>
          <w:b/>
          <w:color w:val="385623"/>
        </w:rPr>
        <w:t>PER LA DIFFUSIONE DELLA CULTURA SCIENTIFICA</w:t>
      </w:r>
    </w:p>
    <w:p w14:paraId="5DC2C7F0" w14:textId="77777777" w:rsidR="00FF7FBB" w:rsidRPr="00107636" w:rsidRDefault="00FF7FBB" w:rsidP="00FF7FBB">
      <w:pPr>
        <w:jc w:val="both"/>
        <w:rPr>
          <w:rFonts w:asciiTheme="minorHAnsi" w:hAnsiTheme="minorHAnsi"/>
          <w:iCs/>
        </w:rPr>
      </w:pPr>
    </w:p>
    <w:p w14:paraId="48629374" w14:textId="148F5CB9" w:rsidR="00CF080E" w:rsidRDefault="00F63BAA" w:rsidP="0064197E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07636">
        <w:rPr>
          <w:rFonts w:asciiTheme="minorHAnsi" w:hAnsiTheme="minorHAnsi"/>
          <w:i/>
          <w:sz w:val="21"/>
          <w:szCs w:val="21"/>
        </w:rPr>
        <w:t>Milano,</w:t>
      </w:r>
      <w:r w:rsidR="00FF7FBB" w:rsidRPr="00107636">
        <w:rPr>
          <w:rFonts w:asciiTheme="minorHAnsi" w:hAnsiTheme="minorHAnsi"/>
          <w:i/>
          <w:sz w:val="21"/>
          <w:szCs w:val="21"/>
        </w:rPr>
        <w:t xml:space="preserve"> </w:t>
      </w:r>
      <w:r w:rsidR="005721A9">
        <w:rPr>
          <w:rFonts w:asciiTheme="minorHAnsi" w:hAnsiTheme="minorHAnsi"/>
          <w:i/>
          <w:sz w:val="21"/>
          <w:szCs w:val="21"/>
        </w:rPr>
        <w:t>1</w:t>
      </w:r>
      <w:r w:rsidR="00A07904">
        <w:rPr>
          <w:rFonts w:asciiTheme="minorHAnsi" w:hAnsiTheme="minorHAnsi"/>
          <w:i/>
          <w:sz w:val="21"/>
          <w:szCs w:val="21"/>
        </w:rPr>
        <w:t>6</w:t>
      </w:r>
      <w:r w:rsidR="005721A9">
        <w:rPr>
          <w:rFonts w:asciiTheme="minorHAnsi" w:hAnsiTheme="minorHAnsi"/>
          <w:i/>
          <w:sz w:val="21"/>
          <w:szCs w:val="21"/>
        </w:rPr>
        <w:t xml:space="preserve"> </w:t>
      </w:r>
      <w:r w:rsidR="004E50AA" w:rsidRPr="00107636">
        <w:rPr>
          <w:rFonts w:asciiTheme="minorHAnsi" w:hAnsiTheme="minorHAnsi"/>
          <w:i/>
          <w:sz w:val="21"/>
          <w:szCs w:val="21"/>
        </w:rPr>
        <w:t xml:space="preserve">febbraio </w:t>
      </w:r>
      <w:r w:rsidR="00FF7FBB" w:rsidRPr="00107636">
        <w:rPr>
          <w:rFonts w:asciiTheme="minorHAnsi" w:hAnsiTheme="minorHAnsi"/>
          <w:i/>
          <w:sz w:val="21"/>
          <w:szCs w:val="21"/>
        </w:rPr>
        <w:t>2024</w:t>
      </w:r>
      <w:r w:rsidRPr="00107636">
        <w:rPr>
          <w:rFonts w:asciiTheme="minorHAnsi" w:hAnsiTheme="minorHAnsi"/>
          <w:sz w:val="21"/>
          <w:szCs w:val="21"/>
        </w:rPr>
        <w:t xml:space="preserve"> </w:t>
      </w:r>
      <w:r w:rsidR="00517B15" w:rsidRPr="00107636">
        <w:rPr>
          <w:rFonts w:asciiTheme="minorHAnsi" w:hAnsiTheme="minorHAnsi"/>
          <w:sz w:val="21"/>
          <w:szCs w:val="21"/>
        </w:rPr>
        <w:t xml:space="preserve">– 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Prosegue e cresce, nel 2024, l’azione di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divulgazione </w:t>
      </w:r>
      <w:r w:rsidR="00CE0BBD">
        <w:rPr>
          <w:rFonts w:asciiTheme="minorHAnsi" w:hAnsiTheme="minorHAnsi" w:cstheme="minorHAnsi"/>
          <w:color w:val="000000" w:themeColor="text1"/>
          <w:sz w:val="21"/>
          <w:szCs w:val="21"/>
        </w:rPr>
        <w:t>condotta dai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giardini 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che aderiscono alla 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Rete degli </w:t>
      </w:r>
      <w:r w:rsidR="00CF080E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rti </w:t>
      </w:r>
      <w:r w:rsidR="00CF080E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otanici della Lombardia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CF080E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associazione non profit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che</w:t>
      </w:r>
      <w:r w:rsidR="00CF080E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valorizza il patrimonio culturale di sei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CE0BBD">
        <w:rPr>
          <w:rFonts w:asciiTheme="minorHAnsi" w:hAnsiTheme="minorHAnsi" w:cstheme="minorHAnsi"/>
          <w:color w:val="000000" w:themeColor="text1"/>
          <w:sz w:val="21"/>
          <w:szCs w:val="21"/>
        </w:rPr>
        <w:t>scrigni della biodiversità</w:t>
      </w:r>
      <w:r w:rsidR="00CF080E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l’Orto </w:t>
      </w:r>
      <w:r w:rsidR="004E50A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otanico di Bergamo “Lorenzo Rota”; il Giardino </w:t>
      </w:r>
      <w:r w:rsidR="004E50A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otanico </w:t>
      </w:r>
      <w:r w:rsidR="004E50A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lpino “Rezia” di Bormio; l’Orto Botanico di Brera, l’Orto </w:t>
      </w:r>
      <w:r w:rsidR="004E50A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otanico “Città Studi” e l’Orto </w:t>
      </w:r>
      <w:r w:rsidR="004E50A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otanico “G.E. Ghirardi” di Toscolano Maderno (BS), appartenenti all’Università degli Studi di Milano; l’Orto </w:t>
      </w:r>
      <w:r w:rsidR="004E50A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="00300141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otanico di Pavia.</w:t>
      </w:r>
    </w:p>
    <w:p w14:paraId="44C3D1F6" w14:textId="77777777" w:rsidR="00CE0BBD" w:rsidRPr="00107636" w:rsidRDefault="00CE0BBD" w:rsidP="0064197E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2D0773C" w14:textId="3446D412" w:rsidR="00FF7FBB" w:rsidRPr="00107636" w:rsidRDefault="00500D68" w:rsidP="0064197E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</w:pP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Dopo aver approfondito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CE0BBD">
        <w:rPr>
          <w:rFonts w:asciiTheme="minorHAnsi" w:hAnsiTheme="minorHAnsi" w:cstheme="minorHAnsi"/>
          <w:color w:val="000000" w:themeColor="text1"/>
          <w:sz w:val="21"/>
          <w:szCs w:val="21"/>
        </w:rPr>
        <w:t>il lavoro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</w:t>
      </w:r>
      <w:r w:rsidR="00CE0BBD">
        <w:rPr>
          <w:rFonts w:asciiTheme="minorHAnsi" w:hAnsiTheme="minorHAnsi" w:cstheme="minorHAnsi"/>
          <w:color w:val="000000" w:themeColor="text1"/>
          <w:sz w:val="21"/>
          <w:szCs w:val="21"/>
        </w:rPr>
        <w:t>i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ricerca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ntra ora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nel vivo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la parte di </w:t>
      </w:r>
      <w:r w:rsidR="00B966D6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divulgazione e </w:t>
      </w:r>
      <w:r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restituzione al pubblico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del progetto </w:t>
      </w:r>
      <w:proofErr w:type="spellStart"/>
      <w:r w:rsidRPr="00107636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ScienzaViva</w:t>
      </w:r>
      <w:proofErr w:type="spellEnd"/>
      <w:r w:rsidRPr="00107636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. Orti botanici e giardini di delizia. Antichi saperi e nuove pratiche per la diffusione della cultura scientifica (</w:t>
      </w:r>
      <w:r w:rsidR="004C036E" w:rsidRPr="00107636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SVING. Scienza Viva in Giardino</w:t>
      </w:r>
      <w:r w:rsidRPr="00107636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)</w:t>
      </w:r>
      <w:r w:rsidR="004C036E" w:rsidRPr="00107636">
        <w:rPr>
          <w:rFonts w:asciiTheme="minorHAnsi" w:hAnsiTheme="minorHAnsi" w:cstheme="minorHAnsi"/>
          <w:i/>
          <w:iCs/>
          <w:sz w:val="21"/>
          <w:szCs w:val="21"/>
        </w:rPr>
        <w:t>,</w:t>
      </w:r>
      <w:r w:rsidR="00B966D6" w:rsidRPr="00107636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di cui </w:t>
      </w:r>
      <w:r w:rsidRPr="00107636">
        <w:rPr>
          <w:rFonts w:asciiTheme="minorHAnsi" w:hAnsiTheme="minorHAnsi" w:cstheme="minorHAnsi"/>
          <w:sz w:val="21"/>
          <w:szCs w:val="21"/>
        </w:rPr>
        <w:t xml:space="preserve">la </w:t>
      </w:r>
      <w:r w:rsidR="00B966D6" w:rsidRPr="00107636">
        <w:rPr>
          <w:rFonts w:asciiTheme="minorHAnsi" w:hAnsiTheme="minorHAnsi" w:cstheme="minorHAnsi"/>
          <w:sz w:val="21"/>
          <w:szCs w:val="21"/>
        </w:rPr>
        <w:t>Rete degli Orti Botanici della Lombardia</w:t>
      </w:r>
      <w:r w:rsidRPr="00107636">
        <w:rPr>
          <w:rFonts w:asciiTheme="minorHAnsi" w:hAnsiTheme="minorHAnsi" w:cstheme="minorHAnsi"/>
          <w:sz w:val="21"/>
          <w:szCs w:val="21"/>
        </w:rPr>
        <w:t xml:space="preserve"> 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è partner insieme con </w:t>
      </w:r>
      <w:proofErr w:type="spellStart"/>
      <w:r w:rsidR="0064197E" w:rsidRPr="00107636">
        <w:rPr>
          <w:rFonts w:asciiTheme="minorHAnsi" w:hAnsiTheme="minorHAnsi" w:cstheme="minorHAnsi"/>
          <w:sz w:val="21"/>
          <w:szCs w:val="21"/>
        </w:rPr>
        <w:t>ReGiS</w:t>
      </w:r>
      <w:proofErr w:type="spellEnd"/>
      <w:r w:rsidR="0064197E" w:rsidRPr="00107636">
        <w:rPr>
          <w:rFonts w:asciiTheme="minorHAnsi" w:hAnsiTheme="minorHAnsi" w:cstheme="minorHAnsi"/>
          <w:sz w:val="21"/>
          <w:szCs w:val="21"/>
        </w:rPr>
        <w:t xml:space="preserve"> – Rete dei Giardini Storici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 e con </w:t>
      </w:r>
      <w:r w:rsidR="0064197E" w:rsidRPr="00107636">
        <w:rPr>
          <w:rFonts w:asciiTheme="minorHAnsi" w:hAnsiTheme="minorHAnsi" w:cstheme="minorHAnsi"/>
          <w:sz w:val="21"/>
          <w:szCs w:val="21"/>
        </w:rPr>
        <w:t>il Consorzio Villa Reale e Parco di Monza,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 capofila di questa iniziativa cofinanziata da</w:t>
      </w:r>
      <w:r w:rsidR="003618A2">
        <w:rPr>
          <w:rFonts w:asciiTheme="minorHAnsi" w:hAnsiTheme="minorHAnsi" w:cstheme="minorHAnsi"/>
          <w:sz w:val="21"/>
          <w:szCs w:val="21"/>
        </w:rPr>
        <w:t>l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 </w:t>
      </w:r>
      <w:r w:rsidR="0064197E" w:rsidRPr="00107636">
        <w:rPr>
          <w:rFonts w:asciiTheme="minorHAnsi" w:hAnsiTheme="minorHAnsi" w:cstheme="minorHAnsi"/>
          <w:sz w:val="21"/>
          <w:szCs w:val="21"/>
        </w:rPr>
        <w:t>Ministero dell’Università e della Ricerca (MUR)</w:t>
      </w:r>
      <w:r w:rsidR="0064197E" w:rsidRPr="00107636">
        <w:rPr>
          <w:rFonts w:asciiTheme="minorHAnsi" w:hAnsiTheme="minorHAnsi"/>
          <w:sz w:val="21"/>
          <w:szCs w:val="21"/>
        </w:rPr>
        <w:t xml:space="preserve"> </w:t>
      </w:r>
      <w:r w:rsidR="0064197E" w:rsidRPr="00107636">
        <w:rPr>
          <w:rFonts w:asciiTheme="minorHAnsi" w:hAnsiTheme="minorHAnsi" w:cstheme="minorHAnsi"/>
          <w:sz w:val="21"/>
          <w:szCs w:val="21"/>
        </w:rPr>
        <w:t xml:space="preserve">nell’ambito delle </w:t>
      </w:r>
      <w:r w:rsidR="004C036E" w:rsidRPr="00107636">
        <w:rPr>
          <w:rFonts w:asciiTheme="minorHAnsi" w:hAnsiTheme="minorHAnsi" w:cstheme="minorHAnsi"/>
          <w:sz w:val="21"/>
          <w:szCs w:val="21"/>
        </w:rPr>
        <w:t>i</w:t>
      </w:r>
      <w:r w:rsidR="0064197E" w:rsidRPr="00107636">
        <w:rPr>
          <w:rFonts w:asciiTheme="minorHAnsi" w:hAnsiTheme="minorHAnsi" w:cstheme="minorHAnsi"/>
          <w:sz w:val="21"/>
          <w:szCs w:val="21"/>
        </w:rPr>
        <w:t xml:space="preserve">niziative per la diffusione della </w:t>
      </w:r>
      <w:r w:rsidR="0064197E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cultura scientifica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, che si concluderà entro il 2024</w:t>
      </w:r>
      <w:r w:rsidR="00C90ADA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27B1363" w14:textId="77777777" w:rsidR="00FF7FBB" w:rsidRPr="00107636" w:rsidRDefault="00FF7FBB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73304F7" w14:textId="525AA564" w:rsidR="00B966D6" w:rsidRPr="00107636" w:rsidRDefault="004C036E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Nell’ambito d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el progetto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SVING, </w:t>
      </w:r>
      <w:r w:rsidR="00500D68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 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tre </w:t>
      </w:r>
      <w:r w:rsidR="00500D68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partner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indaga</w:t>
      </w:r>
      <w:r w:rsidR="00500D68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no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sul 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patrimonio di antichi saperi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custodito 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all’interno dei rispettivi circuiti</w:t>
      </w:r>
      <w:r w:rsidR="00B662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C2C0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per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contribuire a</w:t>
      </w:r>
      <w:r w:rsidR="00BC2C0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dargli valore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attraverso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forme creative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 diffusione della conoscenza e 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soluzioni espositive e didattiche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innovative e coinvolgenti</w:t>
      </w:r>
      <w:r w:rsidR="00CE0BBD">
        <w:rPr>
          <w:rFonts w:asciiTheme="minorHAnsi" w:hAnsiTheme="minorHAnsi" w:cstheme="minorHAnsi"/>
          <w:color w:val="000000" w:themeColor="text1"/>
          <w:sz w:val="21"/>
          <w:szCs w:val="21"/>
        </w:rPr>
        <w:t>. L’obiettivo: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FF7FBB"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>creare un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ponte tra passato e futuro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e 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sostenere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la scienza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quale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C2C0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“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materia viva</w:t>
      </w:r>
      <w:r w:rsidR="00BC2C0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”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42A10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per 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raccontare i </w:t>
      </w:r>
      <w:r w:rsidR="00FF7FBB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grandi temi del presente</w:t>
      </w:r>
      <w:r w:rsidR="00FF7FBB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, dalla biodiversità agricola al cambiamento climatico alla sostenibilità della filiera alimentare</w:t>
      </w:r>
      <w:r w:rsidR="00B966D6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B768475" w14:textId="77777777" w:rsidR="00FF7FBB" w:rsidRPr="00107636" w:rsidRDefault="00FF7FBB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CC486FA" w14:textId="3F3792B6" w:rsidR="00FF7FBB" w:rsidRDefault="00FF7FBB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La </w:t>
      </w:r>
      <w:r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Rete </w:t>
      </w:r>
      <w:r w:rsidR="00500D68"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degli Orti Botanici della Lombardia</w:t>
      </w:r>
      <w:r w:rsidR="00EF18B4"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supporta l’attività dei singoli </w:t>
      </w:r>
      <w:r w:rsidR="00743F3D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rti </w:t>
      </w:r>
      <w:r w:rsidR="00EF18B4"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>b</w:t>
      </w:r>
      <w:r w:rsidR="00B24BA4"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otanici 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>del circuito</w:t>
      </w:r>
      <w:r w:rsidR="00D42A10"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che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="00D42A10"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nel loro continuo operare per la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valorizzazione d</w:t>
      </w:r>
      <w:r w:rsidR="00D42A10"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elle</w:t>
      </w:r>
      <w:r w:rsidR="00500D68"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collezioni</w:t>
      </w:r>
      <w:r w:rsidR="00500D68"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botaniche</w:t>
      </w:r>
      <w:r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viventi</w:t>
      </w:r>
      <w:r w:rsidR="00D42A10"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e non</w:t>
      </w:r>
      <w:r w:rsidR="00D42A10"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42A10"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nel progetto hanno voluto attuare 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un focus di </w:t>
      </w:r>
      <w:r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ricerca e recupero </w:t>
      </w:r>
      <w:r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>di un</w:t>
      </w:r>
      <w:r w:rsidR="00D42A10"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nucleo del loro</w:t>
      </w:r>
      <w:r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patrimonio da riscoprire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finora poco noto al pubblico, per farlo conoscere </w:t>
      </w:r>
      <w:r w:rsidRPr="00754562">
        <w:rPr>
          <w:rFonts w:asciiTheme="minorHAnsi" w:hAnsiTheme="minorHAnsi" w:cstheme="minorHAnsi"/>
          <w:color w:val="000000" w:themeColor="text1"/>
          <w:sz w:val="21"/>
          <w:szCs w:val="21"/>
        </w:rPr>
        <w:t>in maniera</w:t>
      </w:r>
      <w:r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innovativa</w:t>
      </w:r>
      <w:r w:rsidR="00D42A10" w:rsidRPr="00743F3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e condivisa</w:t>
      </w:r>
      <w:r w:rsidRPr="00743F3D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59693C5" w14:textId="77777777" w:rsidR="00743F3D" w:rsidRPr="00743F3D" w:rsidRDefault="00743F3D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3E5C303" w14:textId="65362519" w:rsidR="00FF7FBB" w:rsidRPr="00107636" w:rsidRDefault="00FF7FBB" w:rsidP="00D72958">
      <w:pPr>
        <w:spacing w:after="12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Di seguito, </w:t>
      </w:r>
      <w:proofErr w:type="gramStart"/>
      <w:r w:rsidR="004C036E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alcuni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focus</w:t>
      </w:r>
      <w:proofErr w:type="gramEnd"/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66225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sulle indagini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condott</w:t>
      </w:r>
      <w:r w:rsidR="00B66225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dai singoli </w:t>
      </w:r>
      <w:r w:rsidR="00D42A10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</w:t>
      </w:r>
      <w:r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rti</w:t>
      </w:r>
      <w:r w:rsidR="007D7C1D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botanici </w:t>
      </w:r>
      <w:r w:rsidR="00B6622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aderenti a</w:t>
      </w:r>
      <w:r w:rsidR="007D7C1D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lla Rete</w:t>
      </w:r>
      <w:r w:rsidR="00EF18B4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lombarda</w:t>
      </w:r>
      <w:r w:rsidR="00D72958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076FEEB" w14:textId="77777777" w:rsidR="00FF7FBB" w:rsidRPr="00107636" w:rsidRDefault="00FF7FBB" w:rsidP="00FF7FB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EADCCF1" w14:textId="4B7E9C7F" w:rsidR="006A6746" w:rsidRPr="00743F3D" w:rsidRDefault="00FF7FBB" w:rsidP="00FF7FBB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</w:pPr>
      <w:r w:rsidRPr="00107636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SEI COLLEZIONI INEDITE</w:t>
      </w:r>
    </w:p>
    <w:p w14:paraId="719822C0" w14:textId="4BB37574" w:rsidR="00FF7FBB" w:rsidRPr="00743F3D" w:rsidRDefault="00FF7FBB" w:rsidP="00FF7FBB">
      <w:pPr>
        <w:jc w:val="both"/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</w:pPr>
      <w:r w:rsidRPr="00743F3D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214 pomi di fine Ottocento in mostra</w:t>
      </w:r>
    </w:p>
    <w:p w14:paraId="02C28BAB" w14:textId="6991C46D" w:rsidR="00E35075" w:rsidRPr="00107636" w:rsidRDefault="00FF7FBB" w:rsidP="003D5AF0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  <w:u w:val="single"/>
        </w:rPr>
        <w:t>L’</w:t>
      </w:r>
      <w:r w:rsidR="007D7C1D" w:rsidRPr="00107636">
        <w:rPr>
          <w:rFonts w:asciiTheme="minorHAnsi" w:hAnsiTheme="minorHAnsi" w:cstheme="minorHAnsi"/>
          <w:sz w:val="21"/>
          <w:szCs w:val="21"/>
          <w:u w:val="single"/>
        </w:rPr>
        <w:t>O</w:t>
      </w:r>
      <w:r w:rsidRPr="00107636">
        <w:rPr>
          <w:rFonts w:asciiTheme="minorHAnsi" w:hAnsiTheme="minorHAnsi" w:cstheme="minorHAnsi"/>
          <w:sz w:val="21"/>
          <w:szCs w:val="21"/>
          <w:u w:val="single"/>
        </w:rPr>
        <w:t xml:space="preserve">rto </w:t>
      </w:r>
      <w:r w:rsidR="00EF18B4" w:rsidRPr="00107636">
        <w:rPr>
          <w:rFonts w:asciiTheme="minorHAnsi" w:hAnsiTheme="minorHAnsi" w:cstheme="minorHAnsi"/>
          <w:sz w:val="21"/>
          <w:szCs w:val="21"/>
          <w:u w:val="single"/>
        </w:rPr>
        <w:t>B</w:t>
      </w:r>
      <w:r w:rsidRPr="00107636">
        <w:rPr>
          <w:rFonts w:asciiTheme="minorHAnsi" w:hAnsiTheme="minorHAnsi" w:cstheme="minorHAnsi"/>
          <w:sz w:val="21"/>
          <w:szCs w:val="21"/>
          <w:u w:val="single"/>
        </w:rPr>
        <w:t>otanico di Bergamo</w:t>
      </w:r>
      <w:r w:rsidR="007D7C1D" w:rsidRPr="00107636">
        <w:rPr>
          <w:rFonts w:asciiTheme="minorHAnsi" w:hAnsiTheme="minorHAnsi" w:cstheme="minorHAnsi"/>
          <w:sz w:val="21"/>
          <w:szCs w:val="21"/>
          <w:u w:val="single"/>
        </w:rPr>
        <w:t xml:space="preserve"> “Lorenzo Rota”</w:t>
      </w:r>
      <w:r w:rsidRPr="00107636">
        <w:rPr>
          <w:rFonts w:asciiTheme="minorHAnsi" w:hAnsiTheme="minorHAnsi" w:cstheme="minorHAnsi"/>
          <w:sz w:val="21"/>
          <w:szCs w:val="21"/>
        </w:rPr>
        <w:t xml:space="preserve"> ha </w:t>
      </w:r>
      <w:r w:rsidR="002871C0" w:rsidRPr="00107636">
        <w:rPr>
          <w:rFonts w:asciiTheme="minorHAnsi" w:hAnsiTheme="minorHAnsi" w:cstheme="minorHAnsi"/>
          <w:sz w:val="21"/>
          <w:szCs w:val="21"/>
        </w:rPr>
        <w:t>approfondito lo studio d</w:t>
      </w:r>
      <w:r w:rsidR="00EF18B4" w:rsidRPr="00107636">
        <w:rPr>
          <w:rFonts w:asciiTheme="minorHAnsi" w:hAnsiTheme="minorHAnsi" w:cstheme="minorHAnsi"/>
          <w:sz w:val="21"/>
          <w:szCs w:val="21"/>
        </w:rPr>
        <w:t>e</w:t>
      </w:r>
      <w:r w:rsidR="002871C0" w:rsidRPr="00107636">
        <w:rPr>
          <w:rFonts w:asciiTheme="minorHAnsi" w:hAnsiTheme="minorHAnsi" w:cstheme="minorHAnsi"/>
          <w:sz w:val="21"/>
          <w:szCs w:val="21"/>
        </w:rPr>
        <w:t>l</w:t>
      </w:r>
      <w:r w:rsidRPr="00107636">
        <w:rPr>
          <w:rFonts w:asciiTheme="minorHAnsi" w:hAnsiTheme="minorHAnsi" w:cstheme="minorHAnsi"/>
          <w:sz w:val="21"/>
          <w:szCs w:val="21"/>
        </w:rPr>
        <w:t xml:space="preserve">la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collezione pomologica </w:t>
      </w:r>
      <w:r w:rsidR="00EF18B4" w:rsidRPr="00107636">
        <w:rPr>
          <w:rFonts w:asciiTheme="minorHAnsi" w:hAnsiTheme="minorHAnsi" w:cstheme="minorHAnsi"/>
          <w:b/>
          <w:bCs/>
          <w:sz w:val="21"/>
          <w:szCs w:val="21"/>
        </w:rPr>
        <w:t>costitu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EF18B4" w:rsidRPr="00107636">
        <w:rPr>
          <w:rFonts w:asciiTheme="minorHAnsi" w:hAnsiTheme="minorHAnsi" w:cstheme="minorHAnsi"/>
          <w:b/>
          <w:bCs/>
          <w:sz w:val="21"/>
          <w:szCs w:val="21"/>
        </w:rPr>
        <w:t>ta da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 214 modelli in ceroplastica</w:t>
      </w:r>
      <w:r w:rsidRPr="00107636">
        <w:rPr>
          <w:rFonts w:asciiTheme="minorHAnsi" w:hAnsiTheme="minorHAnsi" w:cstheme="minorHAnsi"/>
          <w:sz w:val="21"/>
          <w:szCs w:val="21"/>
        </w:rPr>
        <w:t xml:space="preserve"> di </w:t>
      </w:r>
      <w:r w:rsidR="004C036E" w:rsidRPr="00107636">
        <w:rPr>
          <w:rFonts w:asciiTheme="minorHAnsi" w:hAnsiTheme="minorHAnsi" w:cstheme="minorHAnsi"/>
          <w:sz w:val="21"/>
          <w:szCs w:val="21"/>
        </w:rPr>
        <w:t xml:space="preserve">antichi </w:t>
      </w:r>
      <w:r w:rsidRPr="00107636">
        <w:rPr>
          <w:rFonts w:asciiTheme="minorHAnsi" w:hAnsiTheme="minorHAnsi" w:cstheme="minorHAnsi"/>
          <w:sz w:val="21"/>
          <w:szCs w:val="21"/>
        </w:rPr>
        <w:t xml:space="preserve">frutti risalente al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1887</w:t>
      </w:r>
      <w:r w:rsidRPr="00107636">
        <w:rPr>
          <w:rFonts w:asciiTheme="minorHAnsi" w:hAnsiTheme="minorHAnsi" w:cstheme="minorHAnsi"/>
          <w:sz w:val="21"/>
          <w:szCs w:val="21"/>
        </w:rPr>
        <w:t xml:space="preserve">, </w:t>
      </w:r>
      <w:r w:rsidR="004C036E" w:rsidRPr="00107636">
        <w:rPr>
          <w:rFonts w:asciiTheme="minorHAnsi" w:hAnsiTheme="minorHAnsi" w:cstheme="minorHAnsi"/>
          <w:sz w:val="21"/>
          <w:szCs w:val="21"/>
        </w:rPr>
        <w:t>all’epoca fornita</w:t>
      </w:r>
      <w:r w:rsidR="00921018" w:rsidRPr="00107636">
        <w:rPr>
          <w:rFonts w:asciiTheme="minorHAnsi" w:hAnsiTheme="minorHAnsi" w:cstheme="minorHAnsi"/>
          <w:sz w:val="21"/>
          <w:szCs w:val="21"/>
        </w:rPr>
        <w:t xml:space="preserve"> dalla Ditta </w:t>
      </w:r>
      <w:proofErr w:type="spellStart"/>
      <w:r w:rsidR="00921018" w:rsidRPr="00107636">
        <w:rPr>
          <w:rFonts w:asciiTheme="minorHAnsi" w:hAnsiTheme="minorHAnsi" w:cstheme="minorHAnsi"/>
          <w:sz w:val="21"/>
          <w:szCs w:val="21"/>
        </w:rPr>
        <w:t>Gaspani</w:t>
      </w:r>
      <w:proofErr w:type="spellEnd"/>
      <w:r w:rsidR="004C036E" w:rsidRPr="00107636">
        <w:rPr>
          <w:rFonts w:asciiTheme="minorHAnsi" w:hAnsiTheme="minorHAnsi" w:cstheme="minorHAnsi"/>
          <w:sz w:val="21"/>
          <w:szCs w:val="21"/>
        </w:rPr>
        <w:t>;</w:t>
      </w:r>
      <w:r w:rsidRPr="00107636">
        <w:rPr>
          <w:rFonts w:asciiTheme="minorHAnsi" w:hAnsiTheme="minorHAnsi" w:cstheme="minorHAnsi"/>
          <w:sz w:val="21"/>
          <w:szCs w:val="21"/>
        </w:rPr>
        <w:t xml:space="preserve"> tra </w:t>
      </w:r>
      <w:r w:rsidR="004C036E" w:rsidRPr="00107636">
        <w:rPr>
          <w:rFonts w:asciiTheme="minorHAnsi" w:hAnsiTheme="minorHAnsi" w:cstheme="minorHAnsi"/>
          <w:sz w:val="21"/>
          <w:szCs w:val="21"/>
        </w:rPr>
        <w:t xml:space="preserve">i modelli, </w:t>
      </w:r>
      <w:r w:rsidR="00921018" w:rsidRPr="00107636">
        <w:rPr>
          <w:rFonts w:asciiTheme="minorHAnsi" w:hAnsiTheme="minorHAnsi" w:cstheme="minorHAnsi"/>
          <w:sz w:val="21"/>
          <w:szCs w:val="21"/>
        </w:rPr>
        <w:t xml:space="preserve">54 mele, 59 pere, 20 prugne, 6 albicocche, 18 pesche, 16 fichi, 22 cedri, 6 arance, 1 coppia di fragole e 12 frutti </w:t>
      </w:r>
      <w:r w:rsidR="004C036E" w:rsidRPr="00107636">
        <w:rPr>
          <w:rFonts w:asciiTheme="minorHAnsi" w:hAnsiTheme="minorHAnsi" w:cstheme="minorHAnsi"/>
          <w:sz w:val="21"/>
          <w:szCs w:val="21"/>
        </w:rPr>
        <w:t xml:space="preserve">misteriosi </w:t>
      </w:r>
      <w:r w:rsidR="00921018" w:rsidRPr="00107636">
        <w:rPr>
          <w:rFonts w:asciiTheme="minorHAnsi" w:hAnsiTheme="minorHAnsi" w:cstheme="minorHAnsi"/>
          <w:sz w:val="21"/>
          <w:szCs w:val="21"/>
        </w:rPr>
        <w:t>che devono essere ancora identificati</w:t>
      </w:r>
      <w:r w:rsidRPr="00107636">
        <w:rPr>
          <w:rFonts w:asciiTheme="minorHAnsi" w:hAnsiTheme="minorHAnsi" w:cstheme="minorHAnsi"/>
          <w:sz w:val="21"/>
          <w:szCs w:val="21"/>
        </w:rPr>
        <w:t xml:space="preserve">. Il lavoro </w:t>
      </w:r>
      <w:r w:rsidR="00EF18B4" w:rsidRPr="00107636">
        <w:rPr>
          <w:rFonts w:asciiTheme="minorHAnsi" w:hAnsiTheme="minorHAnsi" w:cstheme="minorHAnsi"/>
          <w:sz w:val="21"/>
          <w:szCs w:val="21"/>
        </w:rPr>
        <w:t xml:space="preserve">intrapreso </w:t>
      </w:r>
      <w:r w:rsidRPr="00107636">
        <w:rPr>
          <w:rFonts w:asciiTheme="minorHAnsi" w:hAnsiTheme="minorHAnsi" w:cstheme="minorHAnsi"/>
          <w:sz w:val="21"/>
          <w:szCs w:val="21"/>
        </w:rPr>
        <w:t xml:space="preserve">punta 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verificare la rispondenza </w:t>
      </w:r>
      <w:r w:rsidRPr="00107636">
        <w:rPr>
          <w:rFonts w:asciiTheme="minorHAnsi" w:hAnsiTheme="minorHAnsi" w:cstheme="minorHAnsi"/>
          <w:sz w:val="21"/>
          <w:szCs w:val="21"/>
        </w:rPr>
        <w:t xml:space="preserve">dei modelli con varietà ancora esistenti, per poi piantarle </w:t>
      </w:r>
      <w:r w:rsidR="004C036E" w:rsidRPr="00107636">
        <w:rPr>
          <w:rFonts w:asciiTheme="minorHAnsi" w:hAnsiTheme="minorHAnsi" w:cstheme="minorHAnsi"/>
          <w:sz w:val="21"/>
          <w:szCs w:val="21"/>
        </w:rPr>
        <w:t>nella Valle della Biodiversità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 di Astino</w:t>
      </w:r>
      <w:r w:rsidR="004C036E" w:rsidRPr="00107636">
        <w:rPr>
          <w:rFonts w:asciiTheme="minorHAnsi" w:hAnsiTheme="minorHAnsi" w:cstheme="minorHAnsi"/>
          <w:sz w:val="21"/>
          <w:szCs w:val="21"/>
        </w:rPr>
        <w:t>, sezione distaccata dell’Orto Botanico</w:t>
      </w:r>
      <w:r w:rsidR="00EF18B4" w:rsidRPr="00107636">
        <w:rPr>
          <w:rFonts w:asciiTheme="minorHAnsi" w:hAnsiTheme="minorHAnsi" w:cstheme="minorHAnsi"/>
          <w:sz w:val="21"/>
          <w:szCs w:val="21"/>
        </w:rPr>
        <w:t xml:space="preserve"> di Bergamo “Lorenzo Rota”</w:t>
      </w:r>
      <w:r w:rsidR="00734E5C" w:rsidRPr="00107636">
        <w:rPr>
          <w:rFonts w:asciiTheme="minorHAnsi" w:hAnsiTheme="minorHAnsi" w:cstheme="minorHAnsi"/>
          <w:sz w:val="21"/>
          <w:szCs w:val="21"/>
        </w:rPr>
        <w:t>.</w:t>
      </w:r>
      <w:r w:rsidR="005A0B59">
        <w:rPr>
          <w:rFonts w:asciiTheme="minorHAnsi" w:hAnsiTheme="minorHAnsi" w:cstheme="minorHAnsi"/>
          <w:sz w:val="21"/>
          <w:szCs w:val="21"/>
        </w:rPr>
        <w:t xml:space="preserve"> </w:t>
      </w:r>
      <w:r w:rsidR="00734E5C" w:rsidRPr="00107636">
        <w:rPr>
          <w:rFonts w:asciiTheme="minorHAnsi" w:hAnsiTheme="minorHAnsi" w:cstheme="minorHAnsi"/>
          <w:sz w:val="21"/>
          <w:szCs w:val="21"/>
        </w:rPr>
        <w:t>L’intento è quello di</w:t>
      </w:r>
      <w:r w:rsidR="003D5AF0" w:rsidRPr="00107636">
        <w:rPr>
          <w:rFonts w:asciiTheme="minorHAnsi" w:hAnsiTheme="minorHAnsi" w:cstheme="minorHAnsi"/>
          <w:sz w:val="21"/>
          <w:szCs w:val="21"/>
        </w:rPr>
        <w:t xml:space="preserve"> </w:t>
      </w:r>
      <w:r w:rsidRPr="00107636">
        <w:rPr>
          <w:rFonts w:asciiTheme="minorHAnsi" w:hAnsiTheme="minorHAnsi" w:cstheme="minorHAnsi"/>
          <w:sz w:val="21"/>
          <w:szCs w:val="21"/>
        </w:rPr>
        <w:t xml:space="preserve">raccontare temi di grande attualità come la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biodiversità agricola</w:t>
      </w:r>
      <w:r w:rsidRPr="00107636">
        <w:rPr>
          <w:rFonts w:asciiTheme="minorHAnsi" w:hAnsiTheme="minorHAnsi" w:cstheme="minorHAnsi"/>
          <w:sz w:val="21"/>
          <w:szCs w:val="21"/>
        </w:rPr>
        <w:t xml:space="preserve">, la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resistenza al cambiamento climatico</w:t>
      </w:r>
      <w:r w:rsidRPr="00107636">
        <w:rPr>
          <w:rFonts w:asciiTheme="minorHAnsi" w:hAnsiTheme="minorHAnsi" w:cstheme="minorHAnsi"/>
          <w:sz w:val="21"/>
          <w:szCs w:val="21"/>
        </w:rPr>
        <w:t xml:space="preserve">, la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sicurezza alimentare</w:t>
      </w:r>
      <w:r w:rsidRPr="00107636">
        <w:rPr>
          <w:rFonts w:asciiTheme="minorHAnsi" w:hAnsiTheme="minorHAnsi" w:cstheme="minorHAnsi"/>
          <w:sz w:val="21"/>
          <w:szCs w:val="21"/>
        </w:rPr>
        <w:t>.</w:t>
      </w:r>
    </w:p>
    <w:p w14:paraId="0E102DCD" w14:textId="693A1BAD" w:rsidR="00743F3D" w:rsidRDefault="002871C0" w:rsidP="00FF7FBB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</w:rPr>
        <w:t>P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arte della collezione 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pomologica </w:t>
      </w:r>
      <w:r w:rsidRPr="00107636">
        <w:rPr>
          <w:rFonts w:asciiTheme="minorHAnsi" w:hAnsiTheme="minorHAnsi" w:cstheme="minorHAnsi"/>
          <w:sz w:val="21"/>
          <w:szCs w:val="21"/>
        </w:rPr>
        <w:t>è attualmente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 esposta presso</w:t>
      </w:r>
      <w:r w:rsidR="003D5AF0" w:rsidRPr="00107636">
        <w:rPr>
          <w:rFonts w:asciiTheme="minorHAnsi" w:hAnsiTheme="minorHAnsi" w:cstheme="minorHAnsi"/>
          <w:sz w:val="21"/>
          <w:szCs w:val="21"/>
        </w:rPr>
        <w:t xml:space="preserve"> la Sala Viscontea in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 </w:t>
      </w:r>
      <w:r w:rsidR="003D5AF0" w:rsidRPr="00107636">
        <w:rPr>
          <w:rFonts w:asciiTheme="minorHAnsi" w:hAnsiTheme="minorHAnsi" w:cstheme="minorHAnsi"/>
          <w:sz w:val="21"/>
          <w:szCs w:val="21"/>
        </w:rPr>
        <w:t>Piazza Cittadella - Passaggio Torre di Adalberto in Città Alta</w:t>
      </w:r>
      <w:r w:rsidR="001D159E" w:rsidRPr="00107636">
        <w:rPr>
          <w:rFonts w:asciiTheme="minorHAnsi" w:hAnsiTheme="minorHAnsi" w:cstheme="minorHAnsi"/>
          <w:sz w:val="21"/>
          <w:szCs w:val="21"/>
        </w:rPr>
        <w:t xml:space="preserve"> (BG)</w:t>
      </w:r>
      <w:r w:rsidR="003D5AF0" w:rsidRPr="00107636">
        <w:rPr>
          <w:rFonts w:asciiTheme="minorHAnsi" w:hAnsiTheme="minorHAnsi" w:cstheme="minorHAnsi"/>
          <w:sz w:val="21"/>
          <w:szCs w:val="21"/>
        </w:rPr>
        <w:t xml:space="preserve">, </w:t>
      </w:r>
      <w:r w:rsidR="00FF7FBB" w:rsidRPr="00107636">
        <w:rPr>
          <w:rFonts w:asciiTheme="minorHAnsi" w:hAnsiTheme="minorHAnsi" w:cstheme="minorHAnsi"/>
          <w:sz w:val="21"/>
          <w:szCs w:val="21"/>
        </w:rPr>
        <w:t xml:space="preserve">alla mostra </w:t>
      </w:r>
      <w:r w:rsidR="00FF7FBB" w:rsidRPr="00107636">
        <w:rPr>
          <w:rFonts w:asciiTheme="minorHAnsi" w:hAnsiTheme="minorHAnsi" w:cstheme="minorHAnsi"/>
          <w:b/>
          <w:bCs/>
          <w:sz w:val="21"/>
          <w:szCs w:val="21"/>
        </w:rPr>
        <w:t>“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L’altro Orto Botanico di Bergamo</w:t>
      </w:r>
      <w:r w:rsidR="001D159E" w:rsidRPr="00107636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3D5AF0"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 Dalla Pomona alla Città Amica delle Api dei Fiori</w:t>
      </w:r>
      <w:r w:rsidR="00FF7FBB" w:rsidRPr="00107636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Pr="00107636">
        <w:rPr>
          <w:rFonts w:asciiTheme="minorHAnsi" w:hAnsiTheme="minorHAnsi" w:cstheme="minorHAnsi"/>
          <w:sz w:val="21"/>
          <w:szCs w:val="21"/>
        </w:rPr>
        <w:t xml:space="preserve">, visitabile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fino al 31 maggio</w:t>
      </w:r>
      <w:r w:rsidRPr="00107636">
        <w:rPr>
          <w:rFonts w:asciiTheme="minorHAnsi" w:hAnsiTheme="minorHAnsi" w:cstheme="minorHAnsi"/>
          <w:sz w:val="21"/>
          <w:szCs w:val="21"/>
        </w:rPr>
        <w:t xml:space="preserve"> con entrata libera.</w:t>
      </w:r>
    </w:p>
    <w:p w14:paraId="798EFDEA" w14:textId="77777777" w:rsidR="00743F3D" w:rsidRPr="00107636" w:rsidRDefault="00743F3D" w:rsidP="00FF7FB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9E94196" w14:textId="77777777" w:rsidR="00D368E7" w:rsidRPr="00743F3D" w:rsidRDefault="00D368E7" w:rsidP="00D368E7">
      <w:pPr>
        <w:jc w:val="both"/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</w:pPr>
      <w:r w:rsidRPr="00743F3D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800 varietà di semi che raccontano come cambia la montagna</w:t>
      </w:r>
    </w:p>
    <w:p w14:paraId="3C785B01" w14:textId="77777777" w:rsidR="00E35075" w:rsidRPr="00107636" w:rsidRDefault="00D368E7" w:rsidP="00D368E7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  <w:u w:val="single"/>
        </w:rPr>
        <w:t>Il Giardino Botanico Alpino “Rezia” di Bormio</w:t>
      </w:r>
      <w:r w:rsidRPr="00107636">
        <w:rPr>
          <w:rFonts w:asciiTheme="minorHAnsi" w:hAnsiTheme="minorHAnsi" w:cstheme="minorHAnsi"/>
          <w:sz w:val="21"/>
          <w:szCs w:val="21"/>
        </w:rPr>
        <w:t xml:space="preserve"> ha riportato alla luce da un archivio una collezione di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790 provette</w:t>
      </w:r>
      <w:r w:rsidRPr="00107636">
        <w:rPr>
          <w:rFonts w:asciiTheme="minorHAnsi" w:hAnsiTheme="minorHAnsi" w:cstheme="minorHAnsi"/>
          <w:sz w:val="21"/>
          <w:szCs w:val="21"/>
        </w:rPr>
        <w:t xml:space="preserve"> contenenti i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semi di altrettante specie alpine</w:t>
      </w:r>
      <w:r w:rsidRPr="00107636">
        <w:rPr>
          <w:rFonts w:asciiTheme="minorHAnsi" w:hAnsiTheme="minorHAnsi" w:cstheme="minorHAnsi"/>
          <w:sz w:val="21"/>
          <w:szCs w:val="21"/>
        </w:rPr>
        <w:t xml:space="preserve"> raccolti negli Anni ‘50, oltre a una collezione di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162 tavole di un erbario alpino</w:t>
      </w:r>
      <w:r w:rsidRPr="00107636">
        <w:rPr>
          <w:rFonts w:asciiTheme="minorHAnsi" w:hAnsiTheme="minorHAnsi" w:cstheme="minorHAnsi"/>
          <w:sz w:val="21"/>
          <w:szCs w:val="21"/>
        </w:rPr>
        <w:t xml:space="preserve">. Lo studio di queste collezioni può essere di supporto alle riflessioni sui temi del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cambiamento climatico</w:t>
      </w:r>
      <w:r w:rsidRPr="00107636">
        <w:rPr>
          <w:rFonts w:asciiTheme="minorHAnsi" w:hAnsiTheme="minorHAnsi" w:cstheme="minorHAnsi"/>
          <w:sz w:val="21"/>
          <w:szCs w:val="21"/>
        </w:rPr>
        <w:t xml:space="preserve"> globale e sull’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etnobotanica</w:t>
      </w:r>
      <w:r w:rsidRPr="00107636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485C187" w14:textId="6318761E" w:rsidR="00D368E7" w:rsidRPr="00107636" w:rsidRDefault="00D368E7" w:rsidP="00D368E7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</w:rPr>
        <w:lastRenderedPageBreak/>
        <w:t xml:space="preserve">Il lavoro sulle due collezioni intende renderle fruibili ai visitatori, creando percorsi </w:t>
      </w:r>
      <w:r w:rsidRPr="00107636">
        <w:rPr>
          <w:rFonts w:asciiTheme="minorHAnsi" w:hAnsiTheme="minorHAnsi" w:cstheme="minorHAnsi"/>
          <w:i/>
          <w:iCs/>
          <w:sz w:val="21"/>
          <w:szCs w:val="21"/>
        </w:rPr>
        <w:t>ad hoc</w:t>
      </w:r>
      <w:r w:rsidRPr="00107636">
        <w:rPr>
          <w:rFonts w:asciiTheme="minorHAnsi" w:hAnsiTheme="minorHAnsi" w:cstheme="minorHAnsi"/>
          <w:sz w:val="21"/>
          <w:szCs w:val="21"/>
        </w:rPr>
        <w:t xml:space="preserve"> in giardino che ne valorizzino sia gli </w:t>
      </w:r>
      <w:r w:rsidRPr="005A0B59">
        <w:rPr>
          <w:rFonts w:asciiTheme="minorHAnsi" w:hAnsiTheme="minorHAnsi" w:cstheme="minorHAnsi"/>
          <w:b/>
          <w:bCs/>
          <w:sz w:val="21"/>
          <w:szCs w:val="21"/>
        </w:rPr>
        <w:t>aspetti conservazionistici</w:t>
      </w:r>
      <w:r w:rsidRPr="00107636">
        <w:rPr>
          <w:rFonts w:asciiTheme="minorHAnsi" w:hAnsiTheme="minorHAnsi" w:cstheme="minorHAnsi"/>
          <w:sz w:val="21"/>
          <w:szCs w:val="21"/>
        </w:rPr>
        <w:t xml:space="preserve"> legati alla ricchezza naturale del territorio (nelle collezioni sono presenti specie di orchidee rare o endemismi insubrici), sia gli aspetti connessi all’utilizzo nella </w:t>
      </w:r>
      <w:r w:rsidRPr="005A0B59">
        <w:rPr>
          <w:rFonts w:asciiTheme="minorHAnsi" w:hAnsiTheme="minorHAnsi" w:cstheme="minorHAnsi"/>
          <w:b/>
          <w:bCs/>
          <w:sz w:val="21"/>
          <w:szCs w:val="21"/>
        </w:rPr>
        <w:t>tradizione popolare</w:t>
      </w:r>
      <w:r w:rsidRPr="00107636">
        <w:rPr>
          <w:rFonts w:asciiTheme="minorHAnsi" w:hAnsiTheme="minorHAnsi" w:cstheme="minorHAnsi"/>
          <w:sz w:val="21"/>
          <w:szCs w:val="21"/>
        </w:rPr>
        <w:t xml:space="preserve"> di molte specie vegetali. Non da ultimo si intende mettere in evidenza l’</w:t>
      </w:r>
      <w:r w:rsidRPr="005A0B59">
        <w:rPr>
          <w:rFonts w:asciiTheme="minorHAnsi" w:hAnsiTheme="minorHAnsi" w:cstheme="minorHAnsi"/>
          <w:b/>
          <w:bCs/>
          <w:sz w:val="21"/>
          <w:szCs w:val="21"/>
        </w:rPr>
        <w:t xml:space="preserve">importanza storica </w:t>
      </w:r>
      <w:r w:rsidRPr="00107636">
        <w:rPr>
          <w:rFonts w:asciiTheme="minorHAnsi" w:hAnsiTheme="minorHAnsi" w:cstheme="minorHAnsi"/>
          <w:sz w:val="21"/>
          <w:szCs w:val="21"/>
        </w:rPr>
        <w:t xml:space="preserve">delle due collezioni; molte delle specie furono infatti raccolte e determinate dal fondatore del Giardino, Professor Giovanni Fornaciari. </w:t>
      </w:r>
    </w:p>
    <w:p w14:paraId="214FB991" w14:textId="77777777" w:rsidR="001D159E" w:rsidRPr="00107636" w:rsidRDefault="001D159E" w:rsidP="00FF7FB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F100D41" w14:textId="65A48E46" w:rsidR="00FF7FBB" w:rsidRPr="00743F3D" w:rsidRDefault="00FF7FBB" w:rsidP="00FF7FBB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Le 18</w:t>
      </w:r>
      <w:r w:rsidR="00367A37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3</w:t>
      </w: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 etichette</w:t>
      </w:r>
      <w:r w:rsidR="00A035FA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 in po</w:t>
      </w:r>
      <w:r w:rsidR="00743F3D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r</w:t>
      </w:r>
      <w:r w:rsidR="00A035FA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cellana</w:t>
      </w: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 firmate </w:t>
      </w:r>
      <w:r w:rsidR="00D81214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Richard-</w:t>
      </w: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Ginori</w:t>
      </w:r>
    </w:p>
    <w:p w14:paraId="6C482ACF" w14:textId="26E82856" w:rsidR="00D42A10" w:rsidRPr="00107636" w:rsidRDefault="00D42A10" w:rsidP="00D42A1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</w:pP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Durante i lavori di restauro dell’</w:t>
      </w:r>
      <w:r w:rsidRPr="00A035FA">
        <w:rPr>
          <w:rFonts w:asciiTheme="minorHAnsi" w:hAnsiTheme="minorHAnsi" w:cs="Segoe UI"/>
          <w:color w:val="000000" w:themeColor="text1"/>
          <w:sz w:val="21"/>
          <w:szCs w:val="21"/>
          <w:u w:val="single"/>
          <w:bdr w:val="none" w:sz="0" w:space="0" w:color="auto" w:frame="1"/>
        </w:rPr>
        <w:t>Orto Botanico di Brera</w:t>
      </w:r>
      <w:r w:rsidR="00A035FA">
        <w:rPr>
          <w:rFonts w:asciiTheme="minorHAnsi" w:hAnsiTheme="minorHAnsi" w:cs="Segoe UI"/>
          <w:color w:val="000000" w:themeColor="text1"/>
          <w:sz w:val="21"/>
          <w:szCs w:val="21"/>
          <w:u w:val="single"/>
          <w:bdr w:val="none" w:sz="0" w:space="0" w:color="auto" w:frame="1"/>
        </w:rPr>
        <w:t>, appartenente all’Università degli Studi di Milano</w:t>
      </w:r>
      <w:r w:rsidR="00A035FA" w:rsidRPr="00A035FA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,</w:t>
      </w:r>
      <w:r w:rsidRPr="00A035FA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 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sono venute alla luce</w:t>
      </w:r>
      <w:r w:rsidR="00CE0F7C"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107636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>circa 200 etichette di fine Ottocento</w:t>
      </w:r>
      <w:r w:rsidR="005A0B59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realizzate appositamente dalla manifattura</w:t>
      </w:r>
      <w:r w:rsidR="005A0B59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107636">
        <w:rPr>
          <w:rFonts w:asciiTheme="minorHAnsi" w:hAnsiTheme="minorHAnsi" w:cs="Segoe UI"/>
          <w:b/>
          <w:bCs/>
          <w:i/>
          <w:iCs/>
          <w:color w:val="000000" w:themeColor="text1"/>
          <w:sz w:val="21"/>
          <w:szCs w:val="21"/>
          <w:bdr w:val="none" w:sz="0" w:space="0" w:color="auto" w:frame="1"/>
        </w:rPr>
        <w:t>Richard-Ginori</w:t>
      </w:r>
      <w:r w:rsidR="005A0B59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per indicare i nomi delle specie coltivate. Sono cartellini in porcellana bianca che recano, dipinto a mano, solo il </w:t>
      </w:r>
      <w:r w:rsidRPr="00107636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>nome scientifico in latino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 di ciascuna specie, a differenza della cartellinatura attuale che riporta, su supporti di varia natura anche informazioni aggiuntive come il nome comune, la famiglia di appartenenza, il luogo d’origine e a volte anche un codice QR attraverso cui si possono ottenere ulteriori approfondimenti</w:t>
      </w:r>
      <w:r w:rsidR="00517B15"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.</w:t>
      </w:r>
    </w:p>
    <w:p w14:paraId="279F4AB3" w14:textId="28C5EED4" w:rsidR="00D42A10" w:rsidRPr="00107636" w:rsidRDefault="00D42A10" w:rsidP="00D42A1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</w:pP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Grazie ad un </w:t>
      </w:r>
      <w:r w:rsidRPr="005A0B59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>percorso dedicato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, il pubblico potrà così osservare come nel tempo la modalità per indicare l’identità delle piante è cambiata non solo per quanto riguarda il </w:t>
      </w:r>
      <w:r w:rsidRPr="005A0B59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>materiale usato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 nel realizzare i cartellini</w:t>
      </w:r>
      <w:r w:rsidR="00517B15"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,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 xml:space="preserve"> ma anche nella quantità di </w:t>
      </w:r>
      <w:r w:rsidRPr="005A0B59">
        <w:rPr>
          <w:rFonts w:asciiTheme="minorHAnsi" w:hAnsiTheme="minorHAnsi" w:cs="Segoe UI"/>
          <w:b/>
          <w:bCs/>
          <w:color w:val="000000" w:themeColor="text1"/>
          <w:sz w:val="21"/>
          <w:szCs w:val="21"/>
          <w:bdr w:val="none" w:sz="0" w:space="0" w:color="auto" w:frame="1"/>
        </w:rPr>
        <w:t>informazioni fornite</w:t>
      </w: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.</w:t>
      </w:r>
    </w:p>
    <w:p w14:paraId="2501867A" w14:textId="77777777" w:rsidR="00D42A10" w:rsidRPr="00107636" w:rsidRDefault="00D42A10" w:rsidP="00D42A10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107636">
        <w:rPr>
          <w:rFonts w:asciiTheme="minorHAnsi" w:hAnsiTheme="minorHAnsi" w:cs="Segoe UI"/>
          <w:color w:val="000000" w:themeColor="text1"/>
          <w:sz w:val="21"/>
          <w:szCs w:val="21"/>
          <w:bdr w:val="none" w:sz="0" w:space="0" w:color="auto" w:frame="1"/>
        </w:rPr>
        <w:t>Le etichette d’epoca sono oggetti preziosi per l’Orto Botanico, un importante tassello per ricostruire un pezzetto della sua storia, delle sue collezioni e del legame con la città di Milano, luogo in cui ai tempi aveva sede proprio la Società Ceramica Richard-Ginori.</w:t>
      </w:r>
    </w:p>
    <w:p w14:paraId="4D85BD16" w14:textId="77777777" w:rsidR="00FF7FBB" w:rsidRPr="00107636" w:rsidRDefault="00FF7FBB" w:rsidP="00FF7FB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EB3DE45" w14:textId="77777777" w:rsidR="00FF7FBB" w:rsidRPr="00743F3D" w:rsidRDefault="00FF7FBB" w:rsidP="00FF7FBB">
      <w:pPr>
        <w:jc w:val="both"/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</w:pPr>
      <w:r w:rsidRPr="00743F3D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Tutti i colori del regno vegetale</w:t>
      </w:r>
    </w:p>
    <w:p w14:paraId="58BFEBBE" w14:textId="0E472A79" w:rsidR="00300141" w:rsidRPr="00107636" w:rsidRDefault="00FF7FBB" w:rsidP="00367A37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  <w:u w:val="single"/>
        </w:rPr>
        <w:t>L’</w:t>
      </w:r>
      <w:r w:rsidR="00367A37" w:rsidRPr="00107636">
        <w:rPr>
          <w:rFonts w:asciiTheme="minorHAnsi" w:hAnsiTheme="minorHAnsi" w:cstheme="minorHAnsi"/>
          <w:sz w:val="21"/>
          <w:szCs w:val="21"/>
          <w:u w:val="single"/>
        </w:rPr>
        <w:t>O</w:t>
      </w:r>
      <w:r w:rsidRPr="00107636">
        <w:rPr>
          <w:rFonts w:asciiTheme="minorHAnsi" w:hAnsiTheme="minorHAnsi" w:cstheme="minorHAnsi"/>
          <w:sz w:val="21"/>
          <w:szCs w:val="21"/>
          <w:u w:val="single"/>
        </w:rPr>
        <w:t xml:space="preserve">rto </w:t>
      </w:r>
      <w:r w:rsidR="00580DFD" w:rsidRPr="00107636">
        <w:rPr>
          <w:rFonts w:asciiTheme="minorHAnsi" w:hAnsiTheme="minorHAnsi" w:cstheme="minorHAnsi"/>
          <w:sz w:val="21"/>
          <w:szCs w:val="21"/>
          <w:u w:val="single"/>
        </w:rPr>
        <w:t>B</w:t>
      </w:r>
      <w:r w:rsidRPr="00107636">
        <w:rPr>
          <w:rFonts w:asciiTheme="minorHAnsi" w:hAnsiTheme="minorHAnsi" w:cstheme="minorHAnsi"/>
          <w:sz w:val="21"/>
          <w:szCs w:val="21"/>
          <w:u w:val="single"/>
        </w:rPr>
        <w:t>otanico</w:t>
      </w:r>
      <w:r w:rsidR="00367A37" w:rsidRPr="00107636">
        <w:rPr>
          <w:rFonts w:asciiTheme="minorHAnsi" w:hAnsiTheme="minorHAnsi" w:cstheme="minorHAnsi"/>
          <w:sz w:val="21"/>
          <w:szCs w:val="21"/>
          <w:u w:val="single"/>
        </w:rPr>
        <w:t xml:space="preserve"> “</w:t>
      </w:r>
      <w:r w:rsidRPr="00107636">
        <w:rPr>
          <w:rFonts w:asciiTheme="minorHAnsi" w:hAnsiTheme="minorHAnsi" w:cstheme="minorHAnsi"/>
          <w:sz w:val="21"/>
          <w:szCs w:val="21"/>
          <w:u w:val="single"/>
        </w:rPr>
        <w:t>Città Studi</w:t>
      </w:r>
      <w:r w:rsidR="00367A37" w:rsidRPr="00107636">
        <w:rPr>
          <w:rFonts w:asciiTheme="minorHAnsi" w:hAnsiTheme="minorHAnsi" w:cstheme="minorHAnsi"/>
          <w:sz w:val="21"/>
          <w:szCs w:val="21"/>
          <w:u w:val="single"/>
        </w:rPr>
        <w:t>”, appartenente all’Università degli Studi di Milano,</w:t>
      </w:r>
      <w:r w:rsidRPr="00107636">
        <w:rPr>
          <w:rFonts w:asciiTheme="minorHAnsi" w:hAnsiTheme="minorHAnsi" w:cstheme="minorHAnsi"/>
          <w:sz w:val="21"/>
          <w:szCs w:val="21"/>
        </w:rPr>
        <w:t xml:space="preserve"> racconta una storia che ha fatto la fortuna e la ricchezza dell’arte e dell’industria tessile italiana: quella delle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piante tintorie</w:t>
      </w:r>
      <w:r w:rsidRPr="00107636">
        <w:rPr>
          <w:rFonts w:asciiTheme="minorHAnsi" w:hAnsiTheme="minorHAnsi" w:cstheme="minorHAnsi"/>
          <w:sz w:val="21"/>
          <w:szCs w:val="21"/>
        </w:rPr>
        <w:t>, ampiamente utilizzate prima dell’</w:t>
      </w:r>
      <w:r w:rsidR="00337F83" w:rsidRPr="00107636">
        <w:rPr>
          <w:rFonts w:asciiTheme="minorHAnsi" w:hAnsiTheme="minorHAnsi" w:cstheme="minorHAnsi"/>
          <w:sz w:val="21"/>
          <w:szCs w:val="21"/>
        </w:rPr>
        <w:t xml:space="preserve">avvento dei coloranti di sintesi. </w:t>
      </w:r>
      <w:r w:rsidRPr="00107636">
        <w:rPr>
          <w:rFonts w:asciiTheme="minorHAnsi" w:hAnsiTheme="minorHAnsi" w:cstheme="minorHAnsi"/>
          <w:sz w:val="21"/>
          <w:szCs w:val="21"/>
        </w:rPr>
        <w:t xml:space="preserve">In Città Studi si conduce uno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studio parallelo tra le collezioni di piante viventi</w:t>
      </w:r>
      <w:r w:rsidRPr="00107636">
        <w:rPr>
          <w:rFonts w:asciiTheme="minorHAnsi" w:hAnsiTheme="minorHAnsi" w:cstheme="minorHAnsi"/>
          <w:sz w:val="21"/>
          <w:szCs w:val="21"/>
        </w:rPr>
        <w:t xml:space="preserve"> coltivate nell’</w:t>
      </w:r>
      <w:r w:rsidR="00367A37" w:rsidRPr="00107636">
        <w:rPr>
          <w:rFonts w:asciiTheme="minorHAnsi" w:hAnsiTheme="minorHAnsi" w:cstheme="minorHAnsi"/>
          <w:sz w:val="21"/>
          <w:szCs w:val="21"/>
        </w:rPr>
        <w:t>O</w:t>
      </w:r>
      <w:r w:rsidRPr="00107636">
        <w:rPr>
          <w:rFonts w:asciiTheme="minorHAnsi" w:hAnsiTheme="minorHAnsi" w:cstheme="minorHAnsi"/>
          <w:sz w:val="21"/>
          <w:szCs w:val="21"/>
        </w:rPr>
        <w:t>rto</w:t>
      </w:r>
      <w:r w:rsidR="00367A37" w:rsidRPr="00107636">
        <w:rPr>
          <w:rFonts w:asciiTheme="minorHAnsi" w:hAnsiTheme="minorHAnsi" w:cstheme="minorHAnsi"/>
          <w:sz w:val="21"/>
          <w:szCs w:val="21"/>
        </w:rPr>
        <w:t xml:space="preserve"> botanico</w:t>
      </w:r>
      <w:r w:rsidRPr="00107636">
        <w:rPr>
          <w:rFonts w:asciiTheme="minorHAnsi" w:hAnsiTheme="minorHAnsi" w:cstheme="minorHAnsi"/>
          <w:sz w:val="21"/>
          <w:szCs w:val="21"/>
        </w:rPr>
        <w:t xml:space="preserve"> dell’Università e </w:t>
      </w:r>
      <w:r w:rsidR="00337F83"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le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tavole parietali del </w:t>
      </w:r>
      <w:r w:rsidR="00337F83" w:rsidRPr="00107636">
        <w:rPr>
          <w:rFonts w:asciiTheme="minorHAnsi" w:hAnsiTheme="minorHAnsi" w:cstheme="minorHAnsi"/>
          <w:b/>
          <w:bCs/>
          <w:sz w:val="21"/>
          <w:szCs w:val="21"/>
        </w:rPr>
        <w:t>dic</w:t>
      </w:r>
      <w:r w:rsidR="005B1A47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="00337F83" w:rsidRPr="00107636">
        <w:rPr>
          <w:rFonts w:asciiTheme="minorHAnsi" w:hAnsiTheme="minorHAnsi" w:cstheme="minorHAnsi"/>
          <w:b/>
          <w:bCs/>
          <w:sz w:val="21"/>
          <w:szCs w:val="21"/>
        </w:rPr>
        <w:t>annovesimo secolo</w:t>
      </w:r>
      <w:r w:rsidR="00C76B3D" w:rsidRPr="00107636">
        <w:rPr>
          <w:rFonts w:asciiTheme="minorHAnsi" w:hAnsiTheme="minorHAnsi" w:cstheme="minorHAnsi"/>
          <w:sz w:val="21"/>
          <w:szCs w:val="21"/>
        </w:rPr>
        <w:t>: l’intento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 xml:space="preserve"> è quell</w:t>
      </w:r>
      <w:r w:rsidR="00C76B3D" w:rsidRPr="00107636">
        <w:rPr>
          <w:rFonts w:asciiTheme="minorHAnsi" w:hAnsiTheme="minorHAnsi" w:cs="Arial"/>
          <w:color w:val="000000"/>
          <w:sz w:val="21"/>
          <w:szCs w:val="21"/>
        </w:rPr>
        <w:t>o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 xml:space="preserve"> di effettuare un </w:t>
      </w:r>
      <w:r w:rsidR="00300141" w:rsidRPr="00107636">
        <w:rPr>
          <w:rFonts w:asciiTheme="minorHAnsi" w:hAnsiTheme="minorHAnsi" w:cs="Arial"/>
          <w:b/>
          <w:bCs/>
          <w:color w:val="000000"/>
          <w:sz w:val="21"/>
          <w:szCs w:val="21"/>
        </w:rPr>
        <w:t>monitoraggio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 xml:space="preserve"> e una </w:t>
      </w:r>
      <w:r w:rsidR="00300141" w:rsidRPr="00107636">
        <w:rPr>
          <w:rFonts w:asciiTheme="minorHAnsi" w:hAnsiTheme="minorHAnsi" w:cs="Arial"/>
          <w:b/>
          <w:bCs/>
          <w:color w:val="000000"/>
          <w:sz w:val="21"/>
          <w:szCs w:val="21"/>
        </w:rPr>
        <w:t xml:space="preserve">catalogazione 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>delle specie tintorie (e dei loro semi) presenti in collezione</w:t>
      </w:r>
      <w:r w:rsidR="00C76B3D" w:rsidRPr="00107636">
        <w:rPr>
          <w:rFonts w:asciiTheme="minorHAnsi" w:hAnsiTheme="minorHAnsi" w:cs="Arial"/>
          <w:color w:val="000000"/>
          <w:sz w:val="21"/>
          <w:szCs w:val="21"/>
        </w:rPr>
        <w:t>,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 xml:space="preserve"> completarne la cartellinatura e aggiornare il materiale informativo da posizionare nella nuova collocazione della collezione, oltre che renderlo disponibile sul sito web dell'Orto </w:t>
      </w:r>
      <w:r w:rsidR="00C76B3D" w:rsidRPr="00107636">
        <w:rPr>
          <w:rFonts w:asciiTheme="minorHAnsi" w:hAnsiTheme="minorHAnsi" w:cs="Arial"/>
          <w:color w:val="000000"/>
          <w:sz w:val="21"/>
          <w:szCs w:val="21"/>
        </w:rPr>
        <w:t>b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 xml:space="preserve">otanico. Sono state individuate </w:t>
      </w:r>
      <w:r w:rsidR="00300141" w:rsidRPr="00107636">
        <w:rPr>
          <w:rFonts w:asciiTheme="minorHAnsi" w:hAnsiTheme="minorHAnsi" w:cs="Arial"/>
          <w:b/>
          <w:bCs/>
          <w:color w:val="000000"/>
          <w:sz w:val="21"/>
          <w:szCs w:val="21"/>
        </w:rPr>
        <w:t>12 tavole parietali storiche</w:t>
      </w:r>
      <w:r w:rsidR="00300141" w:rsidRPr="00107636">
        <w:rPr>
          <w:rFonts w:asciiTheme="minorHAnsi" w:hAnsiTheme="minorHAnsi" w:cs="Arial"/>
          <w:color w:val="000000"/>
          <w:sz w:val="21"/>
          <w:szCs w:val="21"/>
        </w:rPr>
        <w:t xml:space="preserve"> aventi per soggetto specie tintorie presenti in collezione, la cui riproduzione verrà posizionata in orto a integrare l'esistente percorso e creando un link con la collezione vivente.</w:t>
      </w:r>
    </w:p>
    <w:p w14:paraId="67496896" w14:textId="77777777" w:rsidR="00FF7FBB" w:rsidRPr="00107636" w:rsidRDefault="00FF7FBB" w:rsidP="00FF7FB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63E379C" w14:textId="77777777" w:rsidR="00FF7FBB" w:rsidRPr="00743F3D" w:rsidRDefault="00FF7FBB" w:rsidP="00FF7FBB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Anche la botanica fa sfilare i suoi 150 modelli</w:t>
      </w:r>
    </w:p>
    <w:p w14:paraId="3A5CBA23" w14:textId="4E6E9EE3" w:rsidR="00E35075" w:rsidRPr="00A035FA" w:rsidRDefault="00FF7FBB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35FA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L’</w:t>
      </w:r>
      <w:r w:rsidR="00A734FD" w:rsidRPr="00A035FA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Or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to </w:t>
      </w:r>
      <w:r w:rsidR="00A734FD" w:rsidRPr="00A035FA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Bo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tanico di Pavia</w:t>
      </w:r>
      <w:r w:rsidR="00C76B3D"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376808"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sta lavorando alla valorizzazione di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150 preziosi modelli vegetali </w:t>
      </w:r>
      <w:r w:rsidR="00260EA9"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prevalentemente in cartapesta o gelatina,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antecedenti al 1893, 135 dei quali provenienti dalle mani degli artigiani dalla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Antica Manifattura Brendel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fondata da Robert Brendel nel 1866 in Breslavia</w:t>
      </w:r>
      <w:r w:rsidR="00C76B3D" w:rsidRPr="00A035F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Polonia</w:t>
      </w:r>
      <w:r w:rsidR="00C76B3D" w:rsidRPr="00A035F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, poi 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spostata in Germania dal successore e figlio Reinhold Brendel)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41FE2" w:rsidRPr="00A035FA">
        <w:rPr>
          <w:rFonts w:asciiTheme="minorHAnsi" w:hAnsiTheme="minorHAnsi" w:cs="Arial"/>
          <w:color w:val="000000" w:themeColor="text1"/>
          <w:sz w:val="21"/>
          <w:szCs w:val="21"/>
        </w:rPr>
        <w:t xml:space="preserve">e 15 da </w:t>
      </w:r>
      <w:proofErr w:type="spellStart"/>
      <w:r w:rsidR="00D41FE2" w:rsidRPr="00A035FA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>Henrich</w:t>
      </w:r>
      <w:proofErr w:type="spellEnd"/>
      <w:r w:rsidR="00D41FE2" w:rsidRPr="00A035FA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D41FE2" w:rsidRPr="00A035FA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>Gässer</w:t>
      </w:r>
      <w:proofErr w:type="spellEnd"/>
      <w:r w:rsidR="00D41FE2" w:rsidRPr="00A035FA">
        <w:rPr>
          <w:rFonts w:asciiTheme="minorHAnsi" w:hAnsiTheme="minorHAnsi" w:cs="Arial"/>
          <w:color w:val="000000" w:themeColor="text1"/>
          <w:sz w:val="21"/>
          <w:szCs w:val="21"/>
        </w:rPr>
        <w:t xml:space="preserve">, collaboratore tecnico del botanico Gottlieb </w:t>
      </w:r>
      <w:proofErr w:type="spellStart"/>
      <w:r w:rsidR="00D41FE2" w:rsidRPr="00A035FA">
        <w:rPr>
          <w:rFonts w:asciiTheme="minorHAnsi" w:hAnsiTheme="minorHAnsi" w:cs="Arial"/>
          <w:color w:val="000000" w:themeColor="text1"/>
          <w:sz w:val="21"/>
          <w:szCs w:val="21"/>
        </w:rPr>
        <w:t>Haberlandt</w:t>
      </w:r>
      <w:proofErr w:type="spellEnd"/>
      <w:r w:rsidR="00D41FE2" w:rsidRPr="00A035FA">
        <w:rPr>
          <w:rFonts w:asciiTheme="minorHAnsi" w:hAnsiTheme="minorHAnsi" w:cs="Arial"/>
          <w:color w:val="000000" w:themeColor="text1"/>
          <w:sz w:val="21"/>
          <w:szCs w:val="21"/>
        </w:rPr>
        <w:t xml:space="preserve"> attivo a Graz (1880-1910) e in seguito a Berlino</w:t>
      </w:r>
      <w:r w:rsidR="00D41FE2"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Queste straordinarie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riproduzioni fuoriscala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di sezioni vegetali, che rappresentano in maniera ingrandita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fiori e organi riproduttivi delle piante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ma anche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frutti e malattie fungine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erano creati grazie alla collaborazione tra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scienziati e modellisti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impiegati alla fine dell’Ottocento per la didattica, come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supporto all’insegnamento della botanica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1BE80B7B" w14:textId="70E272D8" w:rsidR="00FF7FBB" w:rsidRPr="00A035FA" w:rsidRDefault="00D41FE2" w:rsidP="00FF7FBB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Dallo studio di questi modelli, non solo emerge l’aspetto dell’evoluzione degli strumenti didattici, ma anche l’aspetto prettamente </w:t>
      </w:r>
      <w:r w:rsidRPr="00A035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estetico</w:t>
      </w:r>
      <w:r w:rsidRPr="00A035FA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degli stessi, ingranditi al punto da far scaturire particolari molto dettagliati, che altrimenti sarebbero impossibili da scorgere.</w:t>
      </w:r>
    </w:p>
    <w:p w14:paraId="300D1CD1" w14:textId="77777777" w:rsidR="00FF7FBB" w:rsidRPr="00107636" w:rsidRDefault="00FF7FBB" w:rsidP="00FF7FBB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2173B12" w14:textId="23DE7E15" w:rsidR="00FF7FBB" w:rsidRPr="00743F3D" w:rsidRDefault="003F773F" w:rsidP="00FF7FBB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Droghe vegetali in viaggio: </w:t>
      </w:r>
      <w:r w:rsidR="00FF7FBB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studio d</w:t>
      </w: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i 47</w:t>
      </w:r>
      <w:r w:rsidR="00C854DF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 reperti vegetali</w:t>
      </w:r>
      <w:r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 </w:t>
      </w:r>
      <w:r w:rsidR="00FF7FBB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i</w:t>
      </w:r>
      <w:r w:rsidR="00517B15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 xml:space="preserve">n </w:t>
      </w:r>
      <w:r w:rsidR="00FF7FBB" w:rsidRPr="00743F3D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  <w:u w:val="single"/>
        </w:rPr>
        <w:t>resina</w:t>
      </w:r>
    </w:p>
    <w:p w14:paraId="54021435" w14:textId="77777777" w:rsidR="00517B15" w:rsidRPr="00107636" w:rsidRDefault="00FF7FBB" w:rsidP="00C3460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L’</w:t>
      </w:r>
      <w:r w:rsidR="00F000ED"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O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rto </w:t>
      </w:r>
      <w:r w:rsidR="001058F8"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B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otanico </w:t>
      </w:r>
      <w:r w:rsidR="00F000ED"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“G.E. Ghirardi”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di Toscolano</w:t>
      </w:r>
      <w:r w:rsidR="00F000ED"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 xml:space="preserve"> Maderno</w:t>
      </w:r>
      <w:r w:rsidR="00D41FE2" w:rsidRPr="00107636">
        <w:rPr>
          <w:rFonts w:asciiTheme="minorHAnsi" w:hAnsiTheme="minorHAnsi" w:cstheme="minorHAnsi"/>
          <w:color w:val="000000" w:themeColor="text1"/>
          <w:sz w:val="21"/>
          <w:szCs w:val="21"/>
          <w:u w:val="single"/>
        </w:rPr>
        <w:t>, appartenente all’Università degli Studi di Milano,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raccoglie l’eredità delle collezioni appartenute </w:t>
      </w:r>
      <w:r w:rsidR="003F773F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alla </w:t>
      </w:r>
      <w:r w:rsidR="003F773F" w:rsidRPr="0010763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Stazione botanica sperimentale</w:t>
      </w:r>
      <w:r w:rsidR="003F773F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dell’Azienda Farmaceutica Milanese “SIMES La Cardioterapica”, di </w:t>
      </w:r>
      <w:proofErr w:type="gramStart"/>
      <w:r w:rsidR="003F773F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proprietà 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>del</w:t>
      </w:r>
      <w:proofErr w:type="gramEnd"/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professor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Giordano Emilio Ghirardi, </w:t>
      </w:r>
      <w:r w:rsidR="00C34603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e ancora oggi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dedito a</w:t>
      </w:r>
      <w:r w:rsidR="00C854DF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d</w:t>
      </w:r>
      <w:r w:rsidR="003F773F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acclimatazione,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coltivazione e studio d</w:t>
      </w:r>
      <w:r w:rsidR="003F773F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i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piante </w:t>
      </w:r>
      <w:r w:rsidR="00153E38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>officinali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7339781E" w14:textId="77777777" w:rsidR="00517B15" w:rsidRPr="00107636" w:rsidRDefault="00FF7FBB" w:rsidP="00C34603">
      <w:pPr>
        <w:jc w:val="both"/>
        <w:rPr>
          <w:rFonts w:asciiTheme="minorHAnsi" w:hAnsiTheme="minorHAnsi" w:cs="Arial"/>
          <w:color w:val="000000" w:themeColor="text1"/>
          <w:sz w:val="21"/>
          <w:szCs w:val="21"/>
        </w:rPr>
      </w:pP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Per il progetto SVING, il lavoro</w:t>
      </w:r>
      <w:r w:rsidR="00F000ED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dell’Orto botanico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si concentra su una </w:t>
      </w:r>
      <w:r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collezione di </w:t>
      </w:r>
      <w:r w:rsidR="00C34603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47 </w:t>
      </w:r>
      <w:r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>modelli di droghe vegetali</w:t>
      </w:r>
      <w:r w:rsidR="00C854DF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="00C854DF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custoditi in 4 teche di vetro e</w:t>
      </w:r>
      <w:r w:rsidR="00C854DF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000ED" w:rsidRPr="00107636">
        <w:rPr>
          <w:rFonts w:asciiTheme="minorHAnsi" w:hAnsiTheme="minorHAnsi" w:cs="Arial"/>
          <w:color w:val="000000" w:themeColor="text1"/>
          <w:sz w:val="21"/>
          <w:szCs w:val="21"/>
        </w:rPr>
        <w:t xml:space="preserve">acquisiti </w:t>
      </w:r>
      <w:r w:rsidR="00C34603" w:rsidRPr="00107636">
        <w:rPr>
          <w:rFonts w:asciiTheme="minorHAnsi" w:hAnsiTheme="minorHAnsi" w:cs="Arial"/>
          <w:color w:val="000000" w:themeColor="text1"/>
          <w:sz w:val="21"/>
          <w:szCs w:val="21"/>
        </w:rPr>
        <w:t>a partire dal</w:t>
      </w:r>
      <w:r w:rsidR="00F000ED" w:rsidRPr="00107636">
        <w:rPr>
          <w:rFonts w:asciiTheme="minorHAnsi" w:hAnsiTheme="minorHAnsi" w:cs="Arial"/>
          <w:color w:val="000000" w:themeColor="text1"/>
          <w:sz w:val="21"/>
          <w:szCs w:val="21"/>
        </w:rPr>
        <w:t xml:space="preserve"> 1964</w:t>
      </w:r>
      <w:r w:rsidR="00153E38" w:rsidRPr="00107636">
        <w:rPr>
          <w:rFonts w:asciiTheme="minorHAnsi" w:hAnsiTheme="minorHAnsi" w:cs="Arial"/>
          <w:color w:val="000000" w:themeColor="text1"/>
          <w:sz w:val="21"/>
          <w:szCs w:val="21"/>
        </w:rPr>
        <w:t>, anno di fondazione dell’Orto botanico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C34603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I reperti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consistono </w:t>
      </w:r>
      <w:r w:rsidR="0037680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in </w:t>
      </w:r>
      <w:r w:rsidR="00376808"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>mattoncini di resina trasparente</w:t>
      </w:r>
      <w:r w:rsidR="0037680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53E3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all’interno dei quali è </w:t>
      </w:r>
      <w:r w:rsidR="00E17859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“cristallizzata”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la</w:t>
      </w:r>
      <w:r w:rsidR="00153E3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53E38" w:rsidRPr="00107636">
        <w:rPr>
          <w:rFonts w:asciiTheme="minorHAnsi" w:hAnsiTheme="minorHAnsi" w:cstheme="minorHAnsi"/>
          <w:i/>
          <w:iCs/>
          <w:color w:val="000000" w:themeColor="text1"/>
          <w:sz w:val="21"/>
          <w:szCs w:val="21"/>
          <w:shd w:val="clear" w:color="auto" w:fill="FFFFFF"/>
        </w:rPr>
        <w:t>droga</w:t>
      </w:r>
      <w:r w:rsidR="00153E3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,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parte d</w:t>
      </w:r>
      <w:r w:rsidR="00153E3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i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pianta </w:t>
      </w:r>
      <w:r w:rsidR="00153E38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a più alto contenuto in principi attivi. Questi c</w:t>
      </w:r>
      <w:r w:rsidR="000A155F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omprendono</w:t>
      </w:r>
      <w:r w:rsidR="00C34603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000ED" w:rsidRPr="00107636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specie officinali </w:t>
      </w:r>
      <w:r w:rsidR="00C34603" w:rsidRPr="00107636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 xml:space="preserve">di diversa </w:t>
      </w:r>
      <w:r w:rsidR="00C34603" w:rsidRPr="00107636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lastRenderedPageBreak/>
        <w:t>provenienza geografica</w:t>
      </w:r>
      <w:r w:rsidR="00F000ED" w:rsidRPr="00107636">
        <w:rPr>
          <w:rFonts w:asciiTheme="minorHAnsi" w:hAnsiTheme="minorHAnsi" w:cs="Arial"/>
          <w:color w:val="000000" w:themeColor="text1"/>
          <w:sz w:val="21"/>
          <w:szCs w:val="21"/>
        </w:rPr>
        <w:t xml:space="preserve"> in forma di piante intere o parti di esse: rizomi, radici, fusti, foglie, semi, frutti, boccioli fiorali, cortecce, legno, gemme o essudati come resine e gomme.</w:t>
      </w:r>
    </w:p>
    <w:p w14:paraId="146D22A0" w14:textId="2364817C" w:rsidR="00300141" w:rsidRPr="005A0B59" w:rsidRDefault="00C34603" w:rsidP="00C3460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La collezione rappresenta un patrimonio scientifico e storico-culturale per l’Orto botanico</w:t>
      </w:r>
      <w:r w:rsidR="0008588D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che, s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in dalla sua fondazione, ha rappresentato un luogo di acclimatazione e studio di entità vegetali alloctone, di difficile reperimento</w:t>
      </w:r>
      <w:r w:rsidR="00517B15"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e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di interesse per il loro contenuto in </w:t>
      </w:r>
      <w:r w:rsidRPr="00107636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shd w:val="clear" w:color="auto" w:fill="FFFFFF"/>
        </w:rPr>
        <w:t>principi attivi cardiotonici e antitumorali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65F36D00" w14:textId="77777777" w:rsidR="00C34603" w:rsidRPr="00107636" w:rsidRDefault="00C34603" w:rsidP="00C34603">
      <w:pPr>
        <w:jc w:val="both"/>
        <w:rPr>
          <w:rFonts w:asciiTheme="minorHAnsi" w:hAnsiTheme="minorHAnsi" w:cs="Arial"/>
          <w:color w:val="000000"/>
          <w:sz w:val="21"/>
          <w:szCs w:val="21"/>
        </w:rPr>
      </w:pPr>
    </w:p>
    <w:p w14:paraId="11A04618" w14:textId="6B98443C" w:rsidR="00D72958" w:rsidRPr="00743F3D" w:rsidRDefault="00734E5C" w:rsidP="00734E5C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</w:pPr>
      <w:r w:rsidRPr="00107636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TRA SCIENZA E ARTE</w:t>
      </w:r>
    </w:p>
    <w:p w14:paraId="5CC49A7D" w14:textId="01B4D6C7" w:rsidR="00734E5C" w:rsidRPr="00107636" w:rsidRDefault="00FF7FBB" w:rsidP="00734E5C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</w:rPr>
        <w:t>Questi straordinari manufatti</w:t>
      </w:r>
      <w:r w:rsidR="00376808" w:rsidRPr="00107636">
        <w:rPr>
          <w:rFonts w:asciiTheme="minorHAnsi" w:hAnsiTheme="minorHAnsi" w:cstheme="minorHAnsi"/>
          <w:sz w:val="21"/>
          <w:szCs w:val="21"/>
        </w:rPr>
        <w:t xml:space="preserve"> coniugano una notevol</w:t>
      </w:r>
      <w:r w:rsidRPr="00107636">
        <w:rPr>
          <w:rFonts w:asciiTheme="minorHAnsi" w:hAnsiTheme="minorHAnsi" w:cstheme="minorHAnsi"/>
          <w:sz w:val="21"/>
          <w:szCs w:val="21"/>
        </w:rPr>
        <w:t xml:space="preserve">e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accuratezza scientifica</w:t>
      </w:r>
      <w:r w:rsidRPr="00107636">
        <w:rPr>
          <w:rFonts w:asciiTheme="minorHAnsi" w:hAnsiTheme="minorHAnsi" w:cstheme="minorHAnsi"/>
          <w:sz w:val="21"/>
          <w:szCs w:val="21"/>
        </w:rPr>
        <w:t xml:space="preserve"> e straordinarie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abilità artigianali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; </w:t>
      </w:r>
      <w:r w:rsidR="00734E5C" w:rsidRPr="00107636">
        <w:rPr>
          <w:rFonts w:asciiTheme="minorHAnsi" w:hAnsiTheme="minorHAnsi" w:cstheme="minorHAnsi"/>
          <w:sz w:val="21"/>
          <w:szCs w:val="21"/>
        </w:rPr>
        <w:t>modelli, erbari, collezioni</w:t>
      </w:r>
      <w:r w:rsidRPr="00107636">
        <w:rPr>
          <w:rFonts w:asciiTheme="minorHAnsi" w:hAnsiTheme="minorHAnsi" w:cstheme="minorHAnsi"/>
          <w:sz w:val="21"/>
          <w:szCs w:val="21"/>
        </w:rPr>
        <w:t xml:space="preserve"> sono stati 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in origine </w:t>
      </w:r>
      <w:r w:rsidRPr="00107636">
        <w:rPr>
          <w:rFonts w:asciiTheme="minorHAnsi" w:hAnsiTheme="minorHAnsi" w:cstheme="minorHAnsi"/>
          <w:sz w:val="21"/>
          <w:szCs w:val="21"/>
        </w:rPr>
        <w:t xml:space="preserve">impiegati 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fini didattici e divulgativi</w:t>
      </w:r>
      <w:r w:rsidRPr="00107636">
        <w:rPr>
          <w:rFonts w:asciiTheme="minorHAnsi" w:hAnsiTheme="minorHAnsi" w:cstheme="minorHAnsi"/>
          <w:sz w:val="21"/>
          <w:szCs w:val="21"/>
        </w:rPr>
        <w:t xml:space="preserve">. 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La conservazione a scopo museale di questi manufatti, divenuti preziose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testimonianze storiche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, non permette la fruizione di questi reperti antichi con la funzione originaria, ma l’obiettivo di SVING è restituire loro una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dimensione interattiva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 e un utilizzo come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strumenti educativi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 grazie ad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acquisizioni digitali e nuove tecnologie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. Dall’integrazione tra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antichi saperi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 e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conoscenze scientifiche attuali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 scaturiscono così chiavi di lettura interessanti per interpretare le </w:t>
      </w:r>
      <w:r w:rsidR="00734E5C" w:rsidRPr="00107636">
        <w:rPr>
          <w:rFonts w:asciiTheme="minorHAnsi" w:hAnsiTheme="minorHAnsi" w:cstheme="minorHAnsi"/>
          <w:b/>
          <w:bCs/>
          <w:sz w:val="21"/>
          <w:szCs w:val="21"/>
        </w:rPr>
        <w:t>sfide del mondo contemporaneo</w:t>
      </w:r>
      <w:r w:rsidR="00734E5C" w:rsidRPr="00107636">
        <w:rPr>
          <w:rFonts w:asciiTheme="minorHAnsi" w:hAnsiTheme="minorHAnsi" w:cstheme="minorHAnsi"/>
          <w:sz w:val="21"/>
          <w:szCs w:val="21"/>
        </w:rPr>
        <w:t>.</w:t>
      </w:r>
    </w:p>
    <w:p w14:paraId="4F62D17D" w14:textId="77777777" w:rsidR="00734E5C" w:rsidRPr="00107636" w:rsidRDefault="00734E5C" w:rsidP="00FF7FBB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6C2311F" w14:textId="2ADAE571" w:rsidR="00C132E1" w:rsidRPr="00107636" w:rsidRDefault="00FF7FBB" w:rsidP="00D72958">
      <w:pPr>
        <w:jc w:val="both"/>
        <w:rPr>
          <w:rFonts w:asciiTheme="minorHAnsi" w:hAnsiTheme="minorHAnsi" w:cstheme="minorHAnsi"/>
          <w:sz w:val="21"/>
          <w:szCs w:val="21"/>
        </w:rPr>
      </w:pPr>
      <w:r w:rsidRPr="00107636">
        <w:rPr>
          <w:rFonts w:asciiTheme="minorHAnsi" w:hAnsiTheme="minorHAnsi" w:cstheme="minorHAnsi"/>
          <w:sz w:val="21"/>
          <w:szCs w:val="21"/>
        </w:rPr>
        <w:t xml:space="preserve">Il progetto </w:t>
      </w:r>
      <w:r w:rsidR="00734E5C" w:rsidRPr="00107636">
        <w:rPr>
          <w:rFonts w:asciiTheme="minorHAnsi" w:hAnsiTheme="minorHAnsi" w:cstheme="minorHAnsi"/>
          <w:sz w:val="21"/>
          <w:szCs w:val="21"/>
        </w:rPr>
        <w:t>SVING</w:t>
      </w:r>
      <w:r w:rsidR="00743F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81214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contribuisce a mettere </w:t>
      </w:r>
      <w:r w:rsidR="00734E5C"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 luce </w:t>
      </w:r>
      <w:r w:rsidRPr="0010763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come anche </w:t>
      </w:r>
      <w:r w:rsidRPr="00107636">
        <w:rPr>
          <w:rFonts w:asciiTheme="minorHAnsi" w:hAnsiTheme="minorHAnsi" w:cstheme="minorHAnsi"/>
          <w:sz w:val="21"/>
          <w:szCs w:val="21"/>
        </w:rPr>
        <w:t xml:space="preserve">la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conoscenza scientifica</w:t>
      </w:r>
      <w:r w:rsidRPr="00107636">
        <w:rPr>
          <w:rFonts w:asciiTheme="minorHAnsi" w:hAnsiTheme="minorHAnsi" w:cstheme="minorHAnsi"/>
          <w:sz w:val="21"/>
          <w:szCs w:val="21"/>
        </w:rPr>
        <w:t xml:space="preserve"> e l’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indagine approfondita della natura a scopo di ricerca</w:t>
      </w:r>
      <w:r w:rsidRPr="00107636">
        <w:rPr>
          <w:rFonts w:asciiTheme="minorHAnsi" w:hAnsiTheme="minorHAnsi" w:cstheme="minorHAnsi"/>
          <w:sz w:val="21"/>
          <w:szCs w:val="21"/>
        </w:rPr>
        <w:t xml:space="preserve"> abbia</w:t>
      </w:r>
      <w:r w:rsidR="000A155F" w:rsidRPr="00107636">
        <w:rPr>
          <w:rFonts w:asciiTheme="minorHAnsi" w:hAnsiTheme="minorHAnsi" w:cstheme="minorHAnsi"/>
          <w:sz w:val="21"/>
          <w:szCs w:val="21"/>
        </w:rPr>
        <w:t>no</w:t>
      </w:r>
      <w:r w:rsidRPr="00107636">
        <w:rPr>
          <w:rFonts w:asciiTheme="minorHAnsi" w:hAnsiTheme="minorHAnsi" w:cstheme="minorHAnsi"/>
          <w:sz w:val="21"/>
          <w:szCs w:val="21"/>
        </w:rPr>
        <w:t xml:space="preserve"> in passato dato vita 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vere e proprie opere d’arte</w:t>
      </w:r>
      <w:r w:rsidRPr="00107636">
        <w:rPr>
          <w:rFonts w:asciiTheme="minorHAnsi" w:hAnsiTheme="minorHAnsi" w:cstheme="minorHAnsi"/>
          <w:sz w:val="21"/>
          <w:szCs w:val="21"/>
        </w:rPr>
        <w:t xml:space="preserve"> che, in quanto a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bellezza e impatto emotivo</w:t>
      </w:r>
      <w:r w:rsidRPr="00107636">
        <w:rPr>
          <w:rFonts w:asciiTheme="minorHAnsi" w:hAnsiTheme="minorHAnsi" w:cstheme="minorHAnsi"/>
          <w:sz w:val="21"/>
          <w:szCs w:val="21"/>
        </w:rPr>
        <w:t xml:space="preserve">, non </w:t>
      </w:r>
      <w:r w:rsidR="00734E5C" w:rsidRPr="00107636">
        <w:rPr>
          <w:rFonts w:asciiTheme="minorHAnsi" w:hAnsiTheme="minorHAnsi" w:cstheme="minorHAnsi"/>
          <w:sz w:val="21"/>
          <w:szCs w:val="21"/>
        </w:rPr>
        <w:t>hanno</w:t>
      </w:r>
      <w:r w:rsidRPr="00107636">
        <w:rPr>
          <w:rFonts w:asciiTheme="minorHAnsi" w:hAnsiTheme="minorHAnsi" w:cstheme="minorHAnsi"/>
          <w:sz w:val="21"/>
          <w:szCs w:val="21"/>
        </w:rPr>
        <w:t xml:space="preserve"> nulla da inviare al lavoro scaturito dall’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osservazione</w:t>
      </w:r>
      <w:r w:rsidR="000A155F" w:rsidRPr="001076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107636">
        <w:rPr>
          <w:rFonts w:asciiTheme="minorHAnsi" w:hAnsiTheme="minorHAnsi" w:cstheme="minorHAnsi"/>
          <w:b/>
          <w:bCs/>
          <w:sz w:val="21"/>
          <w:szCs w:val="21"/>
        </w:rPr>
        <w:t>della natura</w:t>
      </w:r>
      <w:r w:rsidRPr="00107636">
        <w:rPr>
          <w:rFonts w:asciiTheme="minorHAnsi" w:hAnsiTheme="minorHAnsi" w:cstheme="minorHAnsi"/>
          <w:sz w:val="21"/>
          <w:szCs w:val="21"/>
        </w:rPr>
        <w:t xml:space="preserve"> </w:t>
      </w:r>
      <w:r w:rsidR="00734E5C" w:rsidRPr="00107636">
        <w:rPr>
          <w:rFonts w:asciiTheme="minorHAnsi" w:hAnsiTheme="minorHAnsi" w:cstheme="minorHAnsi"/>
          <w:sz w:val="21"/>
          <w:szCs w:val="21"/>
        </w:rPr>
        <w:t xml:space="preserve">effettuato </w:t>
      </w:r>
      <w:r w:rsidRPr="00107636">
        <w:rPr>
          <w:rFonts w:asciiTheme="minorHAnsi" w:hAnsiTheme="minorHAnsi" w:cstheme="minorHAnsi"/>
          <w:sz w:val="21"/>
          <w:szCs w:val="21"/>
        </w:rPr>
        <w:t xml:space="preserve">da parte degli artisti. </w:t>
      </w:r>
      <w:r w:rsidR="00734E5C" w:rsidRPr="00107636">
        <w:rPr>
          <w:rFonts w:asciiTheme="minorHAnsi" w:hAnsiTheme="minorHAnsi" w:cstheme="minorHAnsi"/>
          <w:sz w:val="21"/>
          <w:szCs w:val="21"/>
        </w:rPr>
        <w:t>La grande bellezza della scienza.</w:t>
      </w:r>
    </w:p>
    <w:p w14:paraId="2B0F4A03" w14:textId="77777777" w:rsidR="002024FD" w:rsidRDefault="002024FD" w:rsidP="00D7295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6D77FB2" w14:textId="77777777" w:rsidR="002024FD" w:rsidRDefault="002024FD" w:rsidP="00D7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FD9B41" w14:textId="77777777" w:rsidR="00B66225" w:rsidRPr="00107636" w:rsidRDefault="00B66225" w:rsidP="00D7295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EAD680" w14:textId="77777777" w:rsidR="002024FD" w:rsidRPr="00107636" w:rsidRDefault="002024FD" w:rsidP="002024FD">
      <w:pPr>
        <w:widowControl w:val="0"/>
        <w:rPr>
          <w:rFonts w:asciiTheme="minorHAnsi" w:hAnsiTheme="minorHAnsi"/>
          <w:b/>
          <w:color w:val="262626"/>
          <w:sz w:val="20"/>
          <w:szCs w:val="20"/>
        </w:rPr>
      </w:pPr>
      <w:r w:rsidRPr="00107636">
        <w:rPr>
          <w:rFonts w:asciiTheme="minorHAnsi" w:hAnsiTheme="minorHAnsi"/>
          <w:b/>
          <w:color w:val="262626"/>
          <w:sz w:val="20"/>
          <w:szCs w:val="20"/>
        </w:rPr>
        <w:t xml:space="preserve">UFFICIO STAMPA “RETE ORTI BOTANICI LOMBARDIA” </w:t>
      </w:r>
    </w:p>
    <w:p w14:paraId="3133AB5E" w14:textId="79987A31" w:rsidR="002024FD" w:rsidRPr="00107636" w:rsidRDefault="002024FD" w:rsidP="002024FD">
      <w:pPr>
        <w:widowControl w:val="0"/>
        <w:rPr>
          <w:rFonts w:asciiTheme="minorHAnsi" w:hAnsiTheme="minorHAnsi"/>
          <w:b/>
          <w:color w:val="262626"/>
          <w:sz w:val="20"/>
          <w:szCs w:val="20"/>
        </w:rPr>
      </w:pPr>
      <w:r w:rsidRPr="00107636">
        <w:rPr>
          <w:rFonts w:asciiTheme="minorHAnsi" w:hAnsiTheme="minorHAnsi"/>
          <w:b/>
          <w:color w:val="262626"/>
          <w:sz w:val="20"/>
          <w:szCs w:val="20"/>
        </w:rPr>
        <w:t xml:space="preserve">Claudia Rota - </w:t>
      </w:r>
      <w:r w:rsidRPr="00107636">
        <w:rPr>
          <w:rFonts w:asciiTheme="minorHAnsi" w:hAnsiTheme="minorHAnsi"/>
          <w:color w:val="262626"/>
          <w:sz w:val="20"/>
          <w:szCs w:val="20"/>
        </w:rPr>
        <w:t xml:space="preserve">Cell. +39 348 5100463 mail </w:t>
      </w:r>
      <w:hyperlink r:id="rId7">
        <w:r w:rsidRPr="00107636">
          <w:rPr>
            <w:rFonts w:asciiTheme="minorHAnsi" w:hAnsiTheme="minorHAnsi"/>
            <w:color w:val="0000FF"/>
            <w:sz w:val="20"/>
            <w:szCs w:val="20"/>
            <w:highlight w:val="white"/>
            <w:u w:val="single"/>
          </w:rPr>
          <w:t>claudia@studiobelive.com</w:t>
        </w:r>
      </w:hyperlink>
    </w:p>
    <w:p w14:paraId="0E9FA935" w14:textId="1EE6069D" w:rsidR="00D72958" w:rsidRPr="00107636" w:rsidRDefault="002024FD" w:rsidP="00E35075">
      <w:pPr>
        <w:widowControl w:val="0"/>
        <w:jc w:val="both"/>
        <w:rPr>
          <w:rFonts w:asciiTheme="minorHAnsi" w:hAnsiTheme="minorHAnsi"/>
          <w:b/>
          <w:color w:val="262626"/>
          <w:sz w:val="20"/>
          <w:szCs w:val="20"/>
        </w:rPr>
      </w:pPr>
      <w:r w:rsidRPr="00107636">
        <w:rPr>
          <w:rFonts w:asciiTheme="minorHAnsi" w:hAnsiTheme="minorHAnsi"/>
          <w:b/>
          <w:color w:val="262626"/>
          <w:sz w:val="20"/>
          <w:szCs w:val="20"/>
        </w:rPr>
        <w:t xml:space="preserve">Martina Cerea – </w:t>
      </w:r>
      <w:r w:rsidRPr="00107636">
        <w:rPr>
          <w:rFonts w:asciiTheme="minorHAnsi" w:hAnsiTheme="minorHAnsi"/>
          <w:color w:val="262626"/>
          <w:sz w:val="20"/>
          <w:szCs w:val="20"/>
        </w:rPr>
        <w:t>Cell.</w:t>
      </w:r>
      <w:r w:rsidRPr="00107636">
        <w:rPr>
          <w:rFonts w:asciiTheme="minorHAnsi" w:hAnsiTheme="minorHAnsi"/>
          <w:b/>
          <w:color w:val="262626"/>
          <w:sz w:val="20"/>
          <w:szCs w:val="20"/>
        </w:rPr>
        <w:t xml:space="preserve"> </w:t>
      </w:r>
      <w:r w:rsidRPr="00107636">
        <w:rPr>
          <w:rFonts w:asciiTheme="minorHAnsi" w:hAnsiTheme="minorHAnsi"/>
          <w:color w:val="262626"/>
          <w:sz w:val="20"/>
          <w:szCs w:val="20"/>
        </w:rPr>
        <w:t xml:space="preserve">+39 348 9804592 mail </w:t>
      </w:r>
      <w:hyperlink r:id="rId8">
        <w:r w:rsidRPr="00107636">
          <w:rPr>
            <w:rFonts w:asciiTheme="minorHAnsi" w:hAnsiTheme="minorHAnsi"/>
            <w:color w:val="0000FF"/>
            <w:sz w:val="20"/>
            <w:szCs w:val="20"/>
            <w:highlight w:val="white"/>
            <w:u w:val="single"/>
          </w:rPr>
          <w:t>martina@studiobelive.com</w:t>
        </w:r>
      </w:hyperlink>
    </w:p>
    <w:p w14:paraId="3C99F9F7" w14:textId="77777777" w:rsidR="00D72958" w:rsidRPr="00107636" w:rsidRDefault="00D72958" w:rsidP="00D7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91F39" w14:textId="77777777" w:rsidR="002024FD" w:rsidRPr="00107636" w:rsidRDefault="002024FD" w:rsidP="00D7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FEC70" w14:textId="5FE54522" w:rsidR="005A435A" w:rsidRPr="005A0B59" w:rsidRDefault="00F63B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sz w:val="20"/>
          <w:szCs w:val="20"/>
        </w:rPr>
      </w:pPr>
      <w:r w:rsidRPr="005A0B59">
        <w:rPr>
          <w:rFonts w:asciiTheme="minorHAnsi" w:hAnsiTheme="minorHAnsi"/>
          <w:sz w:val="20"/>
          <w:szCs w:val="20"/>
        </w:rPr>
        <w:t xml:space="preserve">La </w:t>
      </w:r>
      <w:r w:rsidRPr="005A0B59">
        <w:rPr>
          <w:rFonts w:asciiTheme="minorHAnsi" w:hAnsiTheme="minorHAnsi"/>
          <w:color w:val="538135"/>
          <w:sz w:val="20"/>
          <w:szCs w:val="20"/>
        </w:rPr>
        <w:t xml:space="preserve">Rete degli </w:t>
      </w:r>
      <w:r w:rsidR="0065087C" w:rsidRPr="005A0B59">
        <w:rPr>
          <w:rFonts w:asciiTheme="minorHAnsi" w:hAnsiTheme="minorHAnsi"/>
          <w:color w:val="538135"/>
          <w:sz w:val="20"/>
          <w:szCs w:val="20"/>
        </w:rPr>
        <w:t>O</w:t>
      </w:r>
      <w:r w:rsidRPr="005A0B59">
        <w:rPr>
          <w:rFonts w:asciiTheme="minorHAnsi" w:hAnsiTheme="minorHAnsi"/>
          <w:color w:val="538135"/>
          <w:sz w:val="20"/>
          <w:szCs w:val="20"/>
        </w:rPr>
        <w:t xml:space="preserve">rti </w:t>
      </w:r>
      <w:r w:rsidR="0065087C" w:rsidRPr="005A0B59">
        <w:rPr>
          <w:rFonts w:asciiTheme="minorHAnsi" w:hAnsiTheme="minorHAnsi"/>
          <w:color w:val="538135"/>
          <w:sz w:val="20"/>
          <w:szCs w:val="20"/>
        </w:rPr>
        <w:t>B</w:t>
      </w:r>
      <w:r w:rsidRPr="005A0B59">
        <w:rPr>
          <w:rFonts w:asciiTheme="minorHAnsi" w:hAnsiTheme="minorHAnsi"/>
          <w:color w:val="538135"/>
          <w:sz w:val="20"/>
          <w:szCs w:val="20"/>
        </w:rPr>
        <w:t>otanici della Lombardia</w:t>
      </w:r>
      <w:r w:rsidRPr="005A0B59">
        <w:rPr>
          <w:rFonts w:asciiTheme="minorHAnsi" w:hAnsiTheme="minorHAnsi"/>
          <w:sz w:val="20"/>
          <w:szCs w:val="20"/>
        </w:rPr>
        <w:t xml:space="preserve"> è una Associazione non profit, che opera per favorire e promuovere le azioni degli </w:t>
      </w:r>
      <w:r w:rsidR="0065087C" w:rsidRPr="005A0B59">
        <w:rPr>
          <w:rFonts w:asciiTheme="minorHAnsi" w:hAnsiTheme="minorHAnsi"/>
          <w:sz w:val="20"/>
          <w:szCs w:val="20"/>
        </w:rPr>
        <w:t>O</w:t>
      </w:r>
      <w:r w:rsidRPr="005A0B59">
        <w:rPr>
          <w:rFonts w:asciiTheme="minorHAnsi" w:hAnsiTheme="minorHAnsi"/>
          <w:sz w:val="20"/>
          <w:szCs w:val="20"/>
        </w:rPr>
        <w:t xml:space="preserve">rti botanici aderenti. Ne fanno parte: l’Orto </w:t>
      </w:r>
      <w:r w:rsidR="0065087C" w:rsidRPr="005A0B59">
        <w:rPr>
          <w:rFonts w:asciiTheme="minorHAnsi" w:hAnsiTheme="minorHAnsi"/>
          <w:sz w:val="20"/>
          <w:szCs w:val="20"/>
        </w:rPr>
        <w:t>B</w:t>
      </w:r>
      <w:r w:rsidRPr="005A0B59">
        <w:rPr>
          <w:rFonts w:asciiTheme="minorHAnsi" w:hAnsiTheme="minorHAnsi"/>
          <w:sz w:val="20"/>
          <w:szCs w:val="20"/>
        </w:rPr>
        <w:t xml:space="preserve">otanico di Bergamo “Lorenzo Rota”; il Giardino </w:t>
      </w:r>
      <w:r w:rsidR="0065087C" w:rsidRPr="005A0B59">
        <w:rPr>
          <w:rFonts w:asciiTheme="minorHAnsi" w:hAnsiTheme="minorHAnsi"/>
          <w:sz w:val="20"/>
          <w:szCs w:val="20"/>
        </w:rPr>
        <w:t>B</w:t>
      </w:r>
      <w:r w:rsidRPr="005A0B59">
        <w:rPr>
          <w:rFonts w:asciiTheme="minorHAnsi" w:hAnsiTheme="minorHAnsi"/>
          <w:sz w:val="20"/>
          <w:szCs w:val="20"/>
        </w:rPr>
        <w:t xml:space="preserve">otanico </w:t>
      </w:r>
      <w:r w:rsidR="0065087C" w:rsidRPr="005A0B59">
        <w:rPr>
          <w:rFonts w:asciiTheme="minorHAnsi" w:hAnsiTheme="minorHAnsi"/>
          <w:sz w:val="20"/>
          <w:szCs w:val="20"/>
        </w:rPr>
        <w:t>A</w:t>
      </w:r>
      <w:r w:rsidRPr="005A0B59">
        <w:rPr>
          <w:rFonts w:asciiTheme="minorHAnsi" w:hAnsiTheme="minorHAnsi"/>
          <w:sz w:val="20"/>
          <w:szCs w:val="20"/>
        </w:rPr>
        <w:t xml:space="preserve">lpino “Rezia” di Bormio; l’Orto Botanico di Brera, l’Orto </w:t>
      </w:r>
      <w:r w:rsidR="0065087C" w:rsidRPr="005A0B59">
        <w:rPr>
          <w:rFonts w:asciiTheme="minorHAnsi" w:hAnsiTheme="minorHAnsi"/>
          <w:sz w:val="20"/>
          <w:szCs w:val="20"/>
        </w:rPr>
        <w:t>B</w:t>
      </w:r>
      <w:r w:rsidRPr="005A0B59">
        <w:rPr>
          <w:rFonts w:asciiTheme="minorHAnsi" w:hAnsiTheme="minorHAnsi"/>
          <w:sz w:val="20"/>
          <w:szCs w:val="20"/>
        </w:rPr>
        <w:t xml:space="preserve">otanico “Città Studi” e l’Orto </w:t>
      </w:r>
      <w:r w:rsidR="0065087C" w:rsidRPr="005A0B59">
        <w:rPr>
          <w:rFonts w:asciiTheme="minorHAnsi" w:hAnsiTheme="minorHAnsi"/>
          <w:sz w:val="20"/>
          <w:szCs w:val="20"/>
        </w:rPr>
        <w:t>B</w:t>
      </w:r>
      <w:r w:rsidRPr="005A0B59">
        <w:rPr>
          <w:rFonts w:asciiTheme="minorHAnsi" w:hAnsiTheme="minorHAnsi"/>
          <w:sz w:val="20"/>
          <w:szCs w:val="20"/>
        </w:rPr>
        <w:t xml:space="preserve">otanico “G.E. Ghirardi” di Toscolano Maderno (BS), appartenenti all’Università degli Studi di Milano; l’Orto </w:t>
      </w:r>
      <w:r w:rsidR="0065087C" w:rsidRPr="005A0B59">
        <w:rPr>
          <w:rFonts w:asciiTheme="minorHAnsi" w:hAnsiTheme="minorHAnsi"/>
          <w:sz w:val="20"/>
          <w:szCs w:val="20"/>
        </w:rPr>
        <w:t>B</w:t>
      </w:r>
      <w:r w:rsidRPr="005A0B59">
        <w:rPr>
          <w:rFonts w:asciiTheme="minorHAnsi" w:hAnsiTheme="minorHAnsi"/>
          <w:sz w:val="20"/>
          <w:szCs w:val="20"/>
        </w:rPr>
        <w:t>otanico di Pavia.</w:t>
      </w:r>
    </w:p>
    <w:p w14:paraId="6A2E62B8" w14:textId="6AE00032" w:rsidR="005A435A" w:rsidRPr="005A0B59" w:rsidRDefault="00F63B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A0B59">
        <w:rPr>
          <w:rFonts w:asciiTheme="minorHAnsi" w:hAnsiTheme="minorHAnsi"/>
          <w:sz w:val="20"/>
          <w:szCs w:val="20"/>
        </w:rPr>
        <w:t xml:space="preserve">La Rete, nata nel 2002 per valorizzare e mettere in comune le reciproche esperienze, </w:t>
      </w:r>
      <w:r w:rsidR="00CE0F7C" w:rsidRPr="005A0B59">
        <w:rPr>
          <w:rFonts w:asciiTheme="minorHAnsi" w:hAnsiTheme="minorHAnsi"/>
          <w:sz w:val="20"/>
          <w:szCs w:val="20"/>
        </w:rPr>
        <w:t>si è</w:t>
      </w:r>
      <w:r w:rsidRPr="005A0B59">
        <w:rPr>
          <w:rFonts w:asciiTheme="minorHAnsi" w:hAnsiTheme="minorHAnsi"/>
          <w:sz w:val="20"/>
          <w:szCs w:val="20"/>
        </w:rPr>
        <w:t xml:space="preserve"> costituita</w:t>
      </w:r>
      <w:r w:rsidR="00CE0F7C" w:rsidRPr="005A0B59">
        <w:rPr>
          <w:rFonts w:asciiTheme="minorHAnsi" w:hAnsiTheme="minorHAnsi"/>
          <w:sz w:val="20"/>
          <w:szCs w:val="20"/>
        </w:rPr>
        <w:t xml:space="preserve"> </w:t>
      </w:r>
      <w:r w:rsidRPr="005A0B59">
        <w:rPr>
          <w:rFonts w:asciiTheme="minorHAnsi" w:hAnsiTheme="minorHAnsi"/>
          <w:sz w:val="20"/>
          <w:szCs w:val="20"/>
        </w:rPr>
        <w:t xml:space="preserve">in Associazione nel 2009, </w:t>
      </w:r>
      <w:r w:rsidR="00CE0F7C" w:rsidRPr="005A0B59">
        <w:rPr>
          <w:rFonts w:asciiTheme="minorHAnsi" w:hAnsiTheme="minorHAnsi"/>
          <w:sz w:val="20"/>
          <w:szCs w:val="20"/>
        </w:rPr>
        <w:t xml:space="preserve">per rafforzare le azioni </w:t>
      </w:r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di </w:t>
      </w:r>
      <w:r w:rsidRPr="005A0B59">
        <w:rPr>
          <w:rFonts w:asciiTheme="minorHAnsi" w:hAnsiTheme="minorHAnsi"/>
          <w:color w:val="000000" w:themeColor="text1"/>
          <w:sz w:val="20"/>
          <w:szCs w:val="20"/>
        </w:rPr>
        <w:t>tutela,</w:t>
      </w:r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5A0B59">
        <w:rPr>
          <w:rFonts w:asciiTheme="minorHAnsi" w:hAnsiTheme="minorHAnsi"/>
          <w:color w:val="000000" w:themeColor="text1"/>
          <w:sz w:val="20"/>
          <w:szCs w:val="20"/>
        </w:rPr>
        <w:t>conoscenza, promozione e valorizzazione del patrimonio culturale vegetale degli orti botanici, con particolare attenzione all</w:t>
      </w:r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>e consuete attività</w:t>
      </w:r>
      <w:r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di </w:t>
      </w:r>
      <w:r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conservazione delle piante, </w:t>
      </w:r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>di</w:t>
      </w:r>
      <w:r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gramStart"/>
      <w:r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divulgazione </w:t>
      </w:r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 ed</w:t>
      </w:r>
      <w:proofErr w:type="gramEnd"/>
      <w:r w:rsidR="00CE0F7C"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 educazione </w:t>
      </w:r>
      <w:r w:rsidRPr="005A0B59">
        <w:rPr>
          <w:rFonts w:asciiTheme="minorHAnsi" w:hAnsiTheme="minorHAnsi"/>
          <w:color w:val="000000" w:themeColor="text1"/>
          <w:sz w:val="20"/>
          <w:szCs w:val="20"/>
        </w:rPr>
        <w:t xml:space="preserve">scientifica. </w:t>
      </w:r>
    </w:p>
    <w:p w14:paraId="108E2B7A" w14:textId="77777777" w:rsidR="005A435A" w:rsidRPr="005A0B5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i/>
          <w:color w:val="0000FF"/>
          <w:sz w:val="20"/>
          <w:szCs w:val="20"/>
          <w:u w:val="single"/>
        </w:rPr>
      </w:pPr>
      <w:hyperlink r:id="rId9">
        <w:r w:rsidR="00F63BAA" w:rsidRPr="005A0B59">
          <w:rPr>
            <w:rFonts w:asciiTheme="minorHAnsi" w:hAnsiTheme="minorHAnsi"/>
            <w:i/>
            <w:color w:val="0000FF"/>
            <w:sz w:val="20"/>
            <w:szCs w:val="20"/>
            <w:u w:val="single"/>
          </w:rPr>
          <w:t>www.reteortibotanicilombardia.it</w:t>
        </w:r>
      </w:hyperlink>
    </w:p>
    <w:bookmarkStart w:id="0" w:name="_heading=h.gjdgxs" w:colFirst="0" w:colLast="0"/>
    <w:bookmarkEnd w:id="0"/>
    <w:p w14:paraId="392699BF" w14:textId="77777777" w:rsidR="005A435A" w:rsidRPr="005A0B59" w:rsidRDefault="00F63B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r w:rsidRPr="005A0B59">
        <w:rPr>
          <w:rFonts w:asciiTheme="minorHAnsi" w:hAnsiTheme="minorHAnsi"/>
          <w:sz w:val="20"/>
          <w:szCs w:val="20"/>
        </w:rPr>
        <w:fldChar w:fldCharType="begin"/>
      </w:r>
      <w:r w:rsidRPr="005A0B59">
        <w:rPr>
          <w:rFonts w:asciiTheme="minorHAnsi" w:hAnsiTheme="minorHAnsi"/>
          <w:sz w:val="20"/>
          <w:szCs w:val="20"/>
        </w:rPr>
        <w:instrText>HYPERLINK "https://ortibotanici.unimi.it/" \h</w:instrText>
      </w:r>
      <w:r w:rsidRPr="005A0B59">
        <w:rPr>
          <w:rFonts w:asciiTheme="minorHAnsi" w:hAnsiTheme="minorHAnsi"/>
          <w:sz w:val="20"/>
          <w:szCs w:val="20"/>
        </w:rPr>
      </w:r>
      <w:r w:rsidRPr="005A0B59">
        <w:rPr>
          <w:rFonts w:asciiTheme="minorHAnsi" w:hAnsiTheme="minorHAnsi"/>
          <w:sz w:val="20"/>
          <w:szCs w:val="20"/>
        </w:rPr>
        <w:fldChar w:fldCharType="separate"/>
      </w:r>
      <w:r w:rsidRPr="005A0B59">
        <w:rPr>
          <w:rFonts w:asciiTheme="minorHAnsi" w:hAnsiTheme="minorHAnsi"/>
          <w:color w:val="0000FF"/>
          <w:sz w:val="20"/>
          <w:szCs w:val="20"/>
          <w:u w:val="single"/>
        </w:rPr>
        <w:t>https://ortibotanici.unimi.it/</w:t>
      </w:r>
      <w:r w:rsidRPr="005A0B59">
        <w:rPr>
          <w:rFonts w:asciiTheme="minorHAnsi" w:hAnsiTheme="minorHAnsi"/>
          <w:color w:val="0000FF"/>
          <w:sz w:val="20"/>
          <w:szCs w:val="20"/>
          <w:u w:val="single"/>
        </w:rPr>
        <w:fldChar w:fldCharType="end"/>
      </w:r>
      <w:r w:rsidRPr="005A0B59">
        <w:rPr>
          <w:rFonts w:asciiTheme="minorHAnsi" w:hAnsiTheme="minorHAnsi"/>
          <w:color w:val="0000FF"/>
          <w:sz w:val="20"/>
          <w:szCs w:val="20"/>
          <w:u w:val="single"/>
        </w:rPr>
        <w:t xml:space="preserve"> </w:t>
      </w:r>
    </w:p>
    <w:p w14:paraId="18E51798" w14:textId="77777777" w:rsidR="005A435A" w:rsidRPr="005A0B5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10">
        <w:r w:rsidR="00F63BAA" w:rsidRPr="005A0B59">
          <w:rPr>
            <w:rFonts w:asciiTheme="minorHAnsi" w:hAnsiTheme="minorHAnsi"/>
            <w:color w:val="0000FF"/>
            <w:sz w:val="20"/>
            <w:szCs w:val="20"/>
            <w:u w:val="single"/>
          </w:rPr>
          <w:t>www.ortobotanicodibergamo.it</w:t>
        </w:r>
      </w:hyperlink>
    </w:p>
    <w:bookmarkStart w:id="1" w:name="_heading=h.30j0zll" w:colFirst="0" w:colLast="0"/>
    <w:bookmarkEnd w:id="1"/>
    <w:p w14:paraId="27C6E894" w14:textId="77777777" w:rsidR="005A435A" w:rsidRPr="005A0B59" w:rsidRDefault="00F63B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r w:rsidRPr="005A0B59">
        <w:rPr>
          <w:rFonts w:asciiTheme="minorHAnsi" w:hAnsiTheme="minorHAnsi"/>
          <w:sz w:val="20"/>
          <w:szCs w:val="20"/>
        </w:rPr>
        <w:fldChar w:fldCharType="begin"/>
      </w:r>
      <w:r w:rsidRPr="005A0B59">
        <w:rPr>
          <w:rFonts w:asciiTheme="minorHAnsi" w:hAnsiTheme="minorHAnsi"/>
          <w:sz w:val="20"/>
          <w:szCs w:val="20"/>
        </w:rPr>
        <w:instrText>HYPERLINK "https://ortobotanico.unipv.eu" \h</w:instrText>
      </w:r>
      <w:r w:rsidRPr="005A0B59">
        <w:rPr>
          <w:rFonts w:asciiTheme="minorHAnsi" w:hAnsiTheme="minorHAnsi"/>
          <w:sz w:val="20"/>
          <w:szCs w:val="20"/>
        </w:rPr>
      </w:r>
      <w:r w:rsidRPr="005A0B59">
        <w:rPr>
          <w:rFonts w:asciiTheme="minorHAnsi" w:hAnsiTheme="minorHAnsi"/>
          <w:sz w:val="20"/>
          <w:szCs w:val="20"/>
        </w:rPr>
        <w:fldChar w:fldCharType="separate"/>
      </w:r>
      <w:r w:rsidRPr="005A0B59">
        <w:rPr>
          <w:rFonts w:asciiTheme="minorHAnsi" w:hAnsiTheme="minorHAnsi"/>
          <w:color w:val="0000FF"/>
          <w:sz w:val="20"/>
          <w:szCs w:val="20"/>
          <w:u w:val="single"/>
        </w:rPr>
        <w:t>https://ortobotanico.unipv.eu</w:t>
      </w:r>
      <w:r w:rsidRPr="005A0B59">
        <w:rPr>
          <w:rFonts w:asciiTheme="minorHAnsi" w:hAnsiTheme="minorHAnsi"/>
          <w:color w:val="0000FF"/>
          <w:sz w:val="20"/>
          <w:szCs w:val="20"/>
          <w:u w:val="single"/>
        </w:rPr>
        <w:fldChar w:fldCharType="end"/>
      </w:r>
    </w:p>
    <w:p w14:paraId="25586EE0" w14:textId="3EFA786D" w:rsidR="002024FD" w:rsidRPr="005A0B59" w:rsidRDefault="00F63BAA" w:rsidP="002024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bookmarkStart w:id="2" w:name="_heading=h.1fob9te" w:colFirst="0" w:colLast="0"/>
      <w:bookmarkEnd w:id="2"/>
      <w:r w:rsidRPr="005A0B59">
        <w:rPr>
          <w:rFonts w:asciiTheme="minorHAnsi" w:hAnsiTheme="minorHAnsi"/>
          <w:color w:val="0000FF"/>
          <w:sz w:val="20"/>
          <w:szCs w:val="20"/>
          <w:u w:val="single"/>
        </w:rPr>
        <w:t>www.stelviopark.it</w:t>
      </w:r>
    </w:p>
    <w:sectPr w:rsidR="002024FD" w:rsidRPr="005A0B59"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8E9A" w14:textId="77777777" w:rsidR="00F93332" w:rsidRDefault="00F93332">
      <w:r>
        <w:separator/>
      </w:r>
    </w:p>
  </w:endnote>
  <w:endnote w:type="continuationSeparator" w:id="0">
    <w:p w14:paraId="621C6ECD" w14:textId="77777777" w:rsidR="00F93332" w:rsidRDefault="00F9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4D8F" w14:textId="613B6679" w:rsidR="005A435A" w:rsidRDefault="005A435A">
    <w:pPr>
      <w:widowControl w:val="0"/>
      <w:jc w:val="both"/>
      <w:rPr>
        <w:b/>
        <w:color w:val="26262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29D4" w14:textId="77777777" w:rsidR="00F93332" w:rsidRDefault="00F93332">
      <w:r>
        <w:separator/>
      </w:r>
    </w:p>
  </w:footnote>
  <w:footnote w:type="continuationSeparator" w:id="0">
    <w:p w14:paraId="570A8B19" w14:textId="77777777" w:rsidR="00F93332" w:rsidRDefault="00F9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31DE" w14:textId="77777777" w:rsidR="005A435A" w:rsidRDefault="00F63B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D78314D" wp14:editId="670839A7">
          <wp:simplePos x="0" y="0"/>
          <wp:positionH relativeFrom="page">
            <wp:posOffset>2995620</wp:posOffset>
          </wp:positionH>
          <wp:positionV relativeFrom="page">
            <wp:posOffset>400210</wp:posOffset>
          </wp:positionV>
          <wp:extent cx="1533379" cy="576993"/>
          <wp:effectExtent l="0" t="0" r="0" b="0"/>
          <wp:wrapNone/>
          <wp:docPr id="1" name="image1.png" descr="Schermata 2018-03-19 alle 21.25.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hermata 2018-03-19 alle 21.25.3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379" cy="576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5A"/>
    <w:rsid w:val="000372F1"/>
    <w:rsid w:val="00054D37"/>
    <w:rsid w:val="0008588D"/>
    <w:rsid w:val="000A155F"/>
    <w:rsid w:val="000C775B"/>
    <w:rsid w:val="000E2D77"/>
    <w:rsid w:val="001058F8"/>
    <w:rsid w:val="00107636"/>
    <w:rsid w:val="00153E38"/>
    <w:rsid w:val="0018278D"/>
    <w:rsid w:val="00192F2C"/>
    <w:rsid w:val="001D159E"/>
    <w:rsid w:val="001E2996"/>
    <w:rsid w:val="001E7AC4"/>
    <w:rsid w:val="002024FD"/>
    <w:rsid w:val="00240FB5"/>
    <w:rsid w:val="00260EA9"/>
    <w:rsid w:val="002871C0"/>
    <w:rsid w:val="002C57E8"/>
    <w:rsid w:val="00300141"/>
    <w:rsid w:val="00337F83"/>
    <w:rsid w:val="00360497"/>
    <w:rsid w:val="003618A2"/>
    <w:rsid w:val="00367A37"/>
    <w:rsid w:val="00376808"/>
    <w:rsid w:val="00395339"/>
    <w:rsid w:val="003D5AF0"/>
    <w:rsid w:val="003F1EFA"/>
    <w:rsid w:val="003F5058"/>
    <w:rsid w:val="003F773F"/>
    <w:rsid w:val="00402514"/>
    <w:rsid w:val="004042BD"/>
    <w:rsid w:val="00404C52"/>
    <w:rsid w:val="004166CC"/>
    <w:rsid w:val="00422FC7"/>
    <w:rsid w:val="004528F6"/>
    <w:rsid w:val="004C036E"/>
    <w:rsid w:val="004E50AA"/>
    <w:rsid w:val="004E76CC"/>
    <w:rsid w:val="00500D68"/>
    <w:rsid w:val="00502681"/>
    <w:rsid w:val="00517B15"/>
    <w:rsid w:val="00533F62"/>
    <w:rsid w:val="0053515A"/>
    <w:rsid w:val="00543692"/>
    <w:rsid w:val="00555A9E"/>
    <w:rsid w:val="005721A9"/>
    <w:rsid w:val="00580DFD"/>
    <w:rsid w:val="00585D66"/>
    <w:rsid w:val="005A0B59"/>
    <w:rsid w:val="005A435A"/>
    <w:rsid w:val="005B1A47"/>
    <w:rsid w:val="005E0956"/>
    <w:rsid w:val="00615DC1"/>
    <w:rsid w:val="006325D3"/>
    <w:rsid w:val="0064197E"/>
    <w:rsid w:val="0065087C"/>
    <w:rsid w:val="006A6746"/>
    <w:rsid w:val="00734E5C"/>
    <w:rsid w:val="00743F3D"/>
    <w:rsid w:val="00754562"/>
    <w:rsid w:val="007B54B1"/>
    <w:rsid w:val="007D7C1D"/>
    <w:rsid w:val="0083348D"/>
    <w:rsid w:val="00890114"/>
    <w:rsid w:val="00902AB9"/>
    <w:rsid w:val="00921018"/>
    <w:rsid w:val="009259C3"/>
    <w:rsid w:val="00967AE4"/>
    <w:rsid w:val="00A035FA"/>
    <w:rsid w:val="00A07904"/>
    <w:rsid w:val="00A71FA1"/>
    <w:rsid w:val="00A734FD"/>
    <w:rsid w:val="00B24BA4"/>
    <w:rsid w:val="00B37DF4"/>
    <w:rsid w:val="00B66225"/>
    <w:rsid w:val="00B966D6"/>
    <w:rsid w:val="00BB6FCD"/>
    <w:rsid w:val="00BC2C00"/>
    <w:rsid w:val="00BF5311"/>
    <w:rsid w:val="00C132E1"/>
    <w:rsid w:val="00C34603"/>
    <w:rsid w:val="00C76B3D"/>
    <w:rsid w:val="00C854DF"/>
    <w:rsid w:val="00C90ADA"/>
    <w:rsid w:val="00CC18FF"/>
    <w:rsid w:val="00CE0BBD"/>
    <w:rsid w:val="00CE0F7C"/>
    <w:rsid w:val="00CF080E"/>
    <w:rsid w:val="00D368E7"/>
    <w:rsid w:val="00D41FE2"/>
    <w:rsid w:val="00D42A10"/>
    <w:rsid w:val="00D72958"/>
    <w:rsid w:val="00D81214"/>
    <w:rsid w:val="00E17859"/>
    <w:rsid w:val="00E35075"/>
    <w:rsid w:val="00E436FF"/>
    <w:rsid w:val="00E47C1D"/>
    <w:rsid w:val="00EA3FE5"/>
    <w:rsid w:val="00EF18B4"/>
    <w:rsid w:val="00EF38AC"/>
    <w:rsid w:val="00F000ED"/>
    <w:rsid w:val="00F63BAA"/>
    <w:rsid w:val="00F8580E"/>
    <w:rsid w:val="00F9333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3F4A"/>
  <w15:docId w15:val="{5F850017-D94B-4344-B6B8-42F8BC3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4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C1D"/>
  </w:style>
  <w:style w:type="paragraph" w:styleId="Pidipagina">
    <w:name w:val="footer"/>
    <w:basedOn w:val="Normale"/>
    <w:link w:val="PidipaginaCarattere"/>
    <w:uiPriority w:val="99"/>
    <w:unhideWhenUsed/>
    <w:rsid w:val="00E4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1D"/>
  </w:style>
  <w:style w:type="character" w:styleId="Collegamentoipertestuale">
    <w:name w:val="Hyperlink"/>
    <w:basedOn w:val="Carpredefinitoparagrafo"/>
    <w:uiPriority w:val="99"/>
    <w:unhideWhenUsed/>
    <w:rsid w:val="00FF7FB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24F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42A10"/>
  </w:style>
  <w:style w:type="paragraph" w:customStyle="1" w:styleId="xelementtoproof">
    <w:name w:val="x_elementtoproof"/>
    <w:basedOn w:val="Normale"/>
    <w:rsid w:val="00D42A10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D42A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studiobel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@studiobeliv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rtobotanicodiberga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eortibotanicilombard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hRPJ1+g/g1t5EYOnCF2MvfYL7A==">CgMxLjAyCGguZ2pkZ3hzMgloLjMwajB6bGwyCWguMWZvYjl0ZTgAciExTExGZUxNdkNSZnBKQ3hNUEh6VHJISUl0cFV5d3BZNUI=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laura carla pirovano</cp:lastModifiedBy>
  <cp:revision>2</cp:revision>
  <dcterms:created xsi:type="dcterms:W3CDTF">2024-03-13T09:29:00Z</dcterms:created>
  <dcterms:modified xsi:type="dcterms:W3CDTF">2024-03-13T09:29:00Z</dcterms:modified>
</cp:coreProperties>
</file>