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B2C0C" w14:textId="7298314B" w:rsidR="00F731C2" w:rsidRDefault="00F731C2" w:rsidP="00F731C2">
      <w:pPr>
        <w:jc w:val="right"/>
        <w:rPr>
          <w:rFonts w:ascii="Arial Nova Light" w:hAnsi="Arial Nova Light" w:cs="Tahoma"/>
          <w:sz w:val="22"/>
          <w:szCs w:val="22"/>
        </w:rPr>
      </w:pPr>
      <w:bookmarkStart w:id="0" w:name="_Hlk94104415"/>
      <w:r w:rsidRPr="00F731C2">
        <w:rPr>
          <w:rFonts w:ascii="Arial Nova Light" w:hAnsi="Arial Nova Light" w:cs="Tahoma"/>
          <w:sz w:val="22"/>
          <w:szCs w:val="22"/>
        </w:rPr>
        <w:t>Genova, 2 marzo 2022</w:t>
      </w:r>
    </w:p>
    <w:p w14:paraId="53A7F9F7" w14:textId="52353DD6" w:rsidR="00F731C2" w:rsidRPr="00F731C2" w:rsidRDefault="00F731C2" w:rsidP="00F731C2">
      <w:pPr>
        <w:rPr>
          <w:rFonts w:ascii="Arial Nova Light" w:hAnsi="Arial Nova Light" w:cs="Tahoma"/>
          <w:sz w:val="22"/>
          <w:szCs w:val="22"/>
        </w:rPr>
      </w:pPr>
      <w:r>
        <w:rPr>
          <w:rFonts w:ascii="Arial Nova Light" w:hAnsi="Arial Nova Light" w:cs="Tahoma"/>
          <w:sz w:val="22"/>
          <w:szCs w:val="22"/>
        </w:rPr>
        <w:t>Comunicato stampa</w:t>
      </w:r>
    </w:p>
    <w:p w14:paraId="277D92A6" w14:textId="77777777" w:rsidR="00DC5965" w:rsidRPr="00B974F1" w:rsidRDefault="00DC5965" w:rsidP="00F731C2">
      <w:pPr>
        <w:jc w:val="center"/>
        <w:rPr>
          <w:rFonts w:ascii="Arial Nova Light" w:hAnsi="Arial Nova Light" w:cs="Tahoma"/>
          <w:b/>
          <w:bCs/>
          <w:sz w:val="16"/>
          <w:szCs w:val="16"/>
        </w:rPr>
      </w:pPr>
    </w:p>
    <w:p w14:paraId="76088FB4" w14:textId="6CD7A263" w:rsidR="00F731C2" w:rsidRPr="00F731C2" w:rsidRDefault="00F731C2" w:rsidP="00F731C2">
      <w:pPr>
        <w:jc w:val="center"/>
        <w:rPr>
          <w:rFonts w:ascii="Arial Nova Light" w:hAnsi="Arial Nova Light" w:cs="Tahoma"/>
          <w:b/>
          <w:bCs/>
          <w:sz w:val="22"/>
          <w:szCs w:val="22"/>
        </w:rPr>
      </w:pPr>
      <w:r w:rsidRPr="00F731C2">
        <w:rPr>
          <w:rFonts w:ascii="Arial Nova Light" w:hAnsi="Arial Nova Light" w:cs="Tahoma"/>
          <w:b/>
          <w:bCs/>
          <w:sz w:val="22"/>
          <w:szCs w:val="22"/>
        </w:rPr>
        <w:t>A EUROFLORA 2022 MICROPAESAGGI,</w:t>
      </w:r>
    </w:p>
    <w:p w14:paraId="417DD165" w14:textId="77777777" w:rsidR="00F731C2" w:rsidRPr="00F731C2" w:rsidRDefault="00F731C2" w:rsidP="00F731C2">
      <w:pPr>
        <w:jc w:val="center"/>
        <w:rPr>
          <w:rFonts w:ascii="Arial Nova Light" w:hAnsi="Arial Nova Light" w:cs="Tahoma"/>
          <w:b/>
          <w:bCs/>
          <w:sz w:val="22"/>
          <w:szCs w:val="22"/>
        </w:rPr>
      </w:pPr>
      <w:r w:rsidRPr="00F731C2">
        <w:rPr>
          <w:rFonts w:ascii="Arial Nova Light" w:hAnsi="Arial Nova Light" w:cs="Tahoma"/>
          <w:b/>
          <w:bCs/>
          <w:sz w:val="22"/>
          <w:szCs w:val="22"/>
        </w:rPr>
        <w:t>IN GARA DIECI PROPOSTE CREATIVE DI ARCHITETTURA DEL PAESAGGIO</w:t>
      </w:r>
    </w:p>
    <w:p w14:paraId="12D6E3D7" w14:textId="77777777" w:rsidR="00F731C2" w:rsidRPr="00F731C2" w:rsidRDefault="00F731C2" w:rsidP="00F731C2">
      <w:pPr>
        <w:jc w:val="center"/>
        <w:rPr>
          <w:rFonts w:ascii="Arial Nova Light" w:hAnsi="Arial Nova Light" w:cs="Tahoma"/>
          <w:b/>
          <w:bCs/>
          <w:sz w:val="16"/>
          <w:szCs w:val="16"/>
        </w:rPr>
      </w:pPr>
    </w:p>
    <w:p w14:paraId="58EF61E8" w14:textId="77777777" w:rsidR="00F731C2" w:rsidRPr="00F731C2" w:rsidRDefault="00F731C2" w:rsidP="00F731C2">
      <w:pPr>
        <w:jc w:val="center"/>
        <w:rPr>
          <w:rFonts w:ascii="Arial Nova Light" w:hAnsi="Arial Nova Light" w:cs="Tahoma"/>
          <w:b/>
          <w:bCs/>
          <w:sz w:val="22"/>
          <w:szCs w:val="22"/>
        </w:rPr>
      </w:pPr>
      <w:r w:rsidRPr="00F731C2">
        <w:rPr>
          <w:rFonts w:ascii="Arial Nova Light" w:hAnsi="Arial Nova Light" w:cs="Tahoma"/>
          <w:b/>
          <w:bCs/>
          <w:sz w:val="22"/>
          <w:szCs w:val="22"/>
        </w:rPr>
        <w:t>Il 22 aprile l’esame di una giuria di esperti</w:t>
      </w:r>
    </w:p>
    <w:p w14:paraId="728BE0F6" w14:textId="77777777" w:rsidR="00F731C2" w:rsidRPr="00F731C2" w:rsidRDefault="00F731C2" w:rsidP="00F731C2">
      <w:pPr>
        <w:jc w:val="center"/>
        <w:rPr>
          <w:rFonts w:ascii="Arial Nova Light" w:hAnsi="Arial Nova Light" w:cs="Tahoma"/>
          <w:b/>
          <w:bCs/>
          <w:sz w:val="22"/>
          <w:szCs w:val="22"/>
        </w:rPr>
      </w:pPr>
      <w:r w:rsidRPr="00F731C2">
        <w:rPr>
          <w:rFonts w:ascii="Arial Nova Light" w:hAnsi="Arial Nova Light" w:cs="Tahoma"/>
          <w:b/>
          <w:bCs/>
          <w:sz w:val="22"/>
          <w:szCs w:val="22"/>
        </w:rPr>
        <w:t>La premiazione venerdì 6 maggio alle 15</w:t>
      </w:r>
    </w:p>
    <w:p w14:paraId="7B423BD8" w14:textId="77777777" w:rsidR="00F731C2" w:rsidRPr="00F731C2" w:rsidRDefault="00F731C2" w:rsidP="00F731C2">
      <w:pPr>
        <w:jc w:val="both"/>
        <w:rPr>
          <w:rFonts w:ascii="Arial Nova Light" w:hAnsi="Arial Nova Light" w:cs="Tahoma"/>
          <w:b/>
          <w:bCs/>
          <w:sz w:val="22"/>
          <w:szCs w:val="22"/>
        </w:rPr>
      </w:pPr>
    </w:p>
    <w:p w14:paraId="36FEBEB0" w14:textId="39A76CC9" w:rsidR="00F731C2" w:rsidRDefault="00F87C47" w:rsidP="00F731C2">
      <w:pPr>
        <w:jc w:val="both"/>
        <w:rPr>
          <w:rFonts w:ascii="Arial Nova Light" w:hAnsi="Arial Nova Light" w:cs="Tahoma"/>
          <w:bCs/>
          <w:sz w:val="22"/>
          <w:szCs w:val="22"/>
        </w:rPr>
      </w:pPr>
      <w:r w:rsidRPr="00F731C2">
        <w:rPr>
          <w:rFonts w:ascii="Arial Nova Light" w:hAnsi="Arial Nova Light" w:cs="Tahoma"/>
          <w:bCs/>
          <w:sz w:val="22"/>
          <w:szCs w:val="22"/>
        </w:rPr>
        <w:t>“</w:t>
      </w:r>
      <w:proofErr w:type="spellStart"/>
      <w:r w:rsidRPr="00F731C2">
        <w:rPr>
          <w:rFonts w:ascii="Arial Nova Light" w:hAnsi="Arial Nova Light" w:cs="Tahoma"/>
          <w:bCs/>
          <w:sz w:val="22"/>
          <w:szCs w:val="22"/>
        </w:rPr>
        <w:t>Micropaesaggi</w:t>
      </w:r>
      <w:proofErr w:type="spellEnd"/>
      <w:r w:rsidRPr="00F731C2">
        <w:rPr>
          <w:rFonts w:ascii="Arial Nova Light" w:hAnsi="Arial Nova Light" w:cs="Tahoma"/>
          <w:bCs/>
          <w:sz w:val="22"/>
          <w:szCs w:val="22"/>
        </w:rPr>
        <w:t>” è la sezione di Euroflora 2022 dedicata alla creatività nella progettazione paesaggistica. All’interno dei Parchi di Nervi</w:t>
      </w:r>
      <w:r w:rsidR="00F731C2" w:rsidRPr="00F93A92">
        <w:rPr>
          <w:rFonts w:ascii="Arial Nova Light" w:hAnsi="Arial Nova Light" w:cs="Tahoma"/>
          <w:bCs/>
          <w:color w:val="FF0000"/>
          <w:sz w:val="22"/>
          <w:szCs w:val="22"/>
        </w:rPr>
        <w:t xml:space="preserve"> </w:t>
      </w:r>
      <w:r w:rsidR="00F731C2" w:rsidRPr="00F731C2">
        <w:rPr>
          <w:rFonts w:ascii="Arial Nova Light" w:hAnsi="Arial Nova Light" w:cs="Tahoma"/>
          <w:bCs/>
          <w:sz w:val="22"/>
          <w:szCs w:val="22"/>
        </w:rPr>
        <w:t xml:space="preserve">saranno realizzati </w:t>
      </w:r>
      <w:r w:rsidR="00F93A92">
        <w:rPr>
          <w:rFonts w:ascii="Arial Nova Light" w:hAnsi="Arial Nova Light" w:cs="Tahoma"/>
          <w:bCs/>
          <w:sz w:val="22"/>
          <w:szCs w:val="22"/>
        </w:rPr>
        <w:t xml:space="preserve">al loro interno </w:t>
      </w:r>
      <w:r w:rsidR="00F731C2" w:rsidRPr="00F731C2">
        <w:rPr>
          <w:rFonts w:ascii="Arial Nova Light" w:hAnsi="Arial Nova Light" w:cs="Tahoma"/>
          <w:bCs/>
          <w:sz w:val="22"/>
          <w:szCs w:val="22"/>
        </w:rPr>
        <w:t xml:space="preserve">dieci progetti, cinque appartenenti alla categoria junior, under 30, e cinque appartenenti alla categoria senior, over 30 – selezionati da una giuria di esperti su trentaquattro progetti presentati. Si tratta di aree di circa 60 mq, dislocate in vari punti della manifestazione, per le quali è stato previsto obbligatoriamente l’uso di strutture lignee a costituire un </w:t>
      </w:r>
      <w:r w:rsidR="00F731C2" w:rsidRPr="00F731C2">
        <w:rPr>
          <w:rFonts w:ascii="Arial Nova Light" w:hAnsi="Arial Nova Light" w:cs="Tahoma"/>
          <w:bCs/>
          <w:i/>
          <w:iCs/>
          <w:sz w:val="22"/>
          <w:szCs w:val="22"/>
        </w:rPr>
        <w:t>fil rouge</w:t>
      </w:r>
      <w:r w:rsidR="00F731C2" w:rsidRPr="00F731C2">
        <w:rPr>
          <w:rFonts w:ascii="Arial Nova Light" w:hAnsi="Arial Nova Light" w:cs="Tahoma"/>
          <w:bCs/>
          <w:sz w:val="22"/>
          <w:szCs w:val="22"/>
        </w:rPr>
        <w:t xml:space="preserve"> tra le varie proposte ma anche a evidenziare le differenti capacità di inserimento da parte </w:t>
      </w:r>
      <w:proofErr w:type="gramStart"/>
      <w:r w:rsidR="00F731C2" w:rsidRPr="00F731C2">
        <w:rPr>
          <w:rFonts w:ascii="Arial Nova Light" w:hAnsi="Arial Nova Light" w:cs="Tahoma"/>
          <w:bCs/>
          <w:sz w:val="22"/>
          <w:szCs w:val="22"/>
        </w:rPr>
        <w:t>dei dieci team</w:t>
      </w:r>
      <w:proofErr w:type="gramEnd"/>
      <w:r w:rsidR="00F731C2" w:rsidRPr="00F731C2">
        <w:rPr>
          <w:rFonts w:ascii="Arial Nova Light" w:hAnsi="Arial Nova Light" w:cs="Tahoma"/>
          <w:bCs/>
          <w:sz w:val="22"/>
          <w:szCs w:val="22"/>
        </w:rPr>
        <w:t xml:space="preserve"> di progettisti partecipanti. Una seconda giuria di esperti valuterà le realizzazioni nella mattinata di venerdì 22 aprile, in palio un montepremi complessivo di </w:t>
      </w:r>
      <w:r w:rsidR="003606FB">
        <w:rPr>
          <w:rFonts w:ascii="Arial Nova Light" w:hAnsi="Arial Nova Light" w:cs="Tahoma"/>
          <w:bCs/>
          <w:sz w:val="22"/>
          <w:szCs w:val="22"/>
        </w:rPr>
        <w:t>20mila Euro.</w:t>
      </w:r>
    </w:p>
    <w:p w14:paraId="000A561E" w14:textId="77777777" w:rsidR="00F731C2" w:rsidRPr="00F731C2" w:rsidRDefault="00F731C2" w:rsidP="00F731C2">
      <w:pPr>
        <w:jc w:val="both"/>
        <w:rPr>
          <w:rFonts w:ascii="Arial Nova Light" w:hAnsi="Arial Nova Light" w:cs="Tahoma"/>
          <w:bCs/>
          <w:sz w:val="22"/>
          <w:szCs w:val="22"/>
        </w:rPr>
      </w:pPr>
    </w:p>
    <w:p w14:paraId="65E62B18" w14:textId="77777777" w:rsidR="00F731C2" w:rsidRPr="00F731C2" w:rsidRDefault="00F731C2" w:rsidP="00F731C2">
      <w:pPr>
        <w:jc w:val="both"/>
        <w:rPr>
          <w:rFonts w:ascii="Arial Nova Light" w:hAnsi="Arial Nova Light" w:cs="Tahoma"/>
          <w:b/>
          <w:bCs/>
          <w:sz w:val="22"/>
          <w:szCs w:val="22"/>
        </w:rPr>
      </w:pPr>
      <w:r w:rsidRPr="00F731C2">
        <w:rPr>
          <w:rFonts w:ascii="Arial Nova Light" w:hAnsi="Arial Nova Light" w:cs="Tahoma"/>
          <w:b/>
          <w:bCs/>
          <w:sz w:val="22"/>
          <w:szCs w:val="22"/>
        </w:rPr>
        <w:t xml:space="preserve">CATEGORIA JUNIOR </w:t>
      </w:r>
    </w:p>
    <w:p w14:paraId="4A102AA9"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1. </w:t>
      </w:r>
      <w:r w:rsidRPr="00F731C2">
        <w:rPr>
          <w:rFonts w:ascii="Arial Nova Light" w:hAnsi="Arial Nova Light" w:cs="Tahoma"/>
          <w:b/>
          <w:bCs/>
          <w:sz w:val="22"/>
          <w:szCs w:val="22"/>
        </w:rPr>
        <w:t xml:space="preserve">ISTANTANEE </w:t>
      </w:r>
      <w:r w:rsidRPr="00F731C2">
        <w:rPr>
          <w:rFonts w:ascii="Arial Nova Light" w:hAnsi="Arial Nova Light" w:cs="Tahoma"/>
          <w:bCs/>
          <w:sz w:val="22"/>
          <w:szCs w:val="22"/>
        </w:rPr>
        <w:t xml:space="preserve">- Progetto di: Alice </w:t>
      </w:r>
      <w:proofErr w:type="spellStart"/>
      <w:r w:rsidRPr="00F731C2">
        <w:rPr>
          <w:rFonts w:ascii="Arial Nova Light" w:hAnsi="Arial Nova Light" w:cs="Tahoma"/>
          <w:bCs/>
          <w:sz w:val="22"/>
          <w:szCs w:val="22"/>
        </w:rPr>
        <w:t>Bagedda</w:t>
      </w:r>
      <w:proofErr w:type="spellEnd"/>
      <w:r w:rsidRPr="00F731C2">
        <w:rPr>
          <w:rFonts w:ascii="Arial Nova Light" w:hAnsi="Arial Nova Light" w:cs="Tahoma"/>
          <w:bCs/>
          <w:sz w:val="22"/>
          <w:szCs w:val="22"/>
        </w:rPr>
        <w:t xml:space="preserve">, Gabriella Capucci È l’interazione tra opera e persona il cuore del progetto: moduli, cornici mobili e sedute definiscono delle istantanee, scene in cui il fruitore è protagonista – insieme alla vegetazione e al paesaggio circostante – e al tempo stesso fotografo e spettatore. </w:t>
      </w:r>
    </w:p>
    <w:p w14:paraId="6941614B"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2. </w:t>
      </w:r>
      <w:r w:rsidRPr="00F731C2">
        <w:rPr>
          <w:rFonts w:ascii="Arial Nova Light" w:hAnsi="Arial Nova Light" w:cs="Tahoma"/>
          <w:b/>
          <w:bCs/>
          <w:sz w:val="22"/>
          <w:szCs w:val="22"/>
        </w:rPr>
        <w:t>MICRO-PASSAGGI -</w:t>
      </w:r>
      <w:r w:rsidRPr="00F731C2">
        <w:rPr>
          <w:rFonts w:ascii="Arial Nova Light" w:hAnsi="Arial Nova Light" w:cs="Tahoma"/>
          <w:bCs/>
          <w:sz w:val="22"/>
          <w:szCs w:val="22"/>
        </w:rPr>
        <w:t xml:space="preserve"> Progetto di Riccardo Alberto Ravasi, Federico Bordoni e Stefano Evangelista. Una serie di muri di pallet e schermature lignee percorre il lotto stretto e lungo, come i muretti a secco dei terrazzamenti percorrono le aspre colline liguri, schiacciate tra le Alpi e il mare. Le essenze profumate e colorate che li sormontano creano una prospettiva di piani sfalsati la quale comprime visualmente la lunghezza del lotto e ne struttura una vista privilegiata. Allo stesso modo, la successione dei muri permette al visitatore di attraversare liberamente il lotto in senso trasversale, creando una serie di </w:t>
      </w:r>
      <w:proofErr w:type="spellStart"/>
      <w:r w:rsidRPr="00F731C2">
        <w:rPr>
          <w:rFonts w:ascii="Arial Nova Light" w:hAnsi="Arial Nova Light" w:cs="Tahoma"/>
          <w:bCs/>
          <w:sz w:val="22"/>
          <w:szCs w:val="22"/>
        </w:rPr>
        <w:t>micropassaggi</w:t>
      </w:r>
      <w:proofErr w:type="spellEnd"/>
      <w:r w:rsidRPr="00F731C2">
        <w:rPr>
          <w:rFonts w:ascii="Arial Nova Light" w:hAnsi="Arial Nova Light" w:cs="Tahoma"/>
          <w:bCs/>
          <w:sz w:val="22"/>
          <w:szCs w:val="22"/>
        </w:rPr>
        <w:t>.</w:t>
      </w:r>
    </w:p>
    <w:p w14:paraId="0403D498" w14:textId="77777777" w:rsidR="00F731C2" w:rsidRDefault="00F731C2" w:rsidP="00F731C2">
      <w:pPr>
        <w:jc w:val="both"/>
        <w:rPr>
          <w:rFonts w:ascii="Arial Nova Light" w:hAnsi="Arial Nova Light" w:cs="Tahoma"/>
          <w:bCs/>
          <w:sz w:val="22"/>
          <w:szCs w:val="22"/>
        </w:rPr>
      </w:pPr>
    </w:p>
    <w:p w14:paraId="0C3E7A87" w14:textId="5F9220DE"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lastRenderedPageBreak/>
        <w:t xml:space="preserve">3. </w:t>
      </w:r>
      <w:r w:rsidRPr="00F731C2">
        <w:rPr>
          <w:rFonts w:ascii="Arial Nova Light" w:hAnsi="Arial Nova Light" w:cs="Tahoma"/>
          <w:b/>
          <w:bCs/>
          <w:sz w:val="22"/>
          <w:szCs w:val="22"/>
        </w:rPr>
        <w:t>FINESTRE SUL GIARDINO</w:t>
      </w:r>
      <w:r w:rsidRPr="00F731C2">
        <w:rPr>
          <w:rFonts w:ascii="Arial Nova Light" w:hAnsi="Arial Nova Light" w:cs="Tahoma"/>
          <w:bCs/>
          <w:sz w:val="22"/>
          <w:szCs w:val="22"/>
        </w:rPr>
        <w:t xml:space="preserve"> - Progetto di: Andrea Gelli, Lorenzo </w:t>
      </w:r>
      <w:proofErr w:type="spellStart"/>
      <w:r w:rsidRPr="00F731C2">
        <w:rPr>
          <w:rFonts w:ascii="Arial Nova Light" w:hAnsi="Arial Nova Light" w:cs="Tahoma"/>
          <w:bCs/>
          <w:sz w:val="22"/>
          <w:szCs w:val="22"/>
        </w:rPr>
        <w:t>Boggian</w:t>
      </w:r>
      <w:proofErr w:type="spellEnd"/>
      <w:r w:rsidRPr="00F731C2">
        <w:rPr>
          <w:rFonts w:ascii="Arial Nova Light" w:hAnsi="Arial Nova Light" w:cs="Tahoma"/>
          <w:bCs/>
          <w:sz w:val="22"/>
          <w:szCs w:val="22"/>
        </w:rPr>
        <w:t xml:space="preserve">, Francesco Di Santo, Alessandro Gasparini È un’esperienza semplice e spontanea, come il gesto di aprire una finestra e guardarci attraverso. La composizione modulare forma isole con differenti composizioni floristiche che richiamano il giardino mediterraneo, roccioso, boschivo, esotico e contemporaneo. </w:t>
      </w:r>
    </w:p>
    <w:p w14:paraId="53EF3F52"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4. </w:t>
      </w:r>
      <w:r w:rsidRPr="00F731C2">
        <w:rPr>
          <w:rFonts w:ascii="Arial Nova Light" w:hAnsi="Arial Nova Light" w:cs="Tahoma"/>
          <w:b/>
          <w:bCs/>
          <w:sz w:val="22"/>
          <w:szCs w:val="22"/>
        </w:rPr>
        <w:t>CALAMITÀ CALAMITA</w:t>
      </w:r>
      <w:r w:rsidRPr="00F731C2">
        <w:rPr>
          <w:rFonts w:ascii="Arial Nova Light" w:hAnsi="Arial Nova Light" w:cs="Tahoma"/>
          <w:bCs/>
          <w:sz w:val="22"/>
          <w:szCs w:val="22"/>
        </w:rPr>
        <w:t xml:space="preserve"> - Volontà antropiche (Foto 7) Progetto di: Paolo Richelmi, Oscar Bassi, Francesco Molteni, Marco Togni Tre momenti di rappresentazione astratta </w:t>
      </w:r>
      <w:proofErr w:type="gramStart"/>
      <w:r w:rsidRPr="00F731C2">
        <w:rPr>
          <w:rFonts w:ascii="Arial Nova Light" w:hAnsi="Arial Nova Light" w:cs="Tahoma"/>
          <w:bCs/>
          <w:sz w:val="22"/>
          <w:szCs w:val="22"/>
        </w:rPr>
        <w:t>e</w:t>
      </w:r>
      <w:proofErr w:type="gramEnd"/>
      <w:r w:rsidRPr="00F731C2">
        <w:rPr>
          <w:rFonts w:ascii="Arial Nova Light" w:hAnsi="Arial Nova Light" w:cs="Tahoma"/>
          <w:bCs/>
          <w:sz w:val="22"/>
          <w:szCs w:val="22"/>
        </w:rPr>
        <w:t xml:space="preserve"> evocativa delle interazioni tra uomo e natura. È l’uomo che quotidianamente sceglie tra una volontà/calamità di carattere imperante e distruttivo, sintomo di un rapporto in disequilibrio con la natura e una volontà/calamita, espressione di un allineamento indissolubile con gli elementi primari del Paesaggio. </w:t>
      </w:r>
    </w:p>
    <w:p w14:paraId="1C5D020F" w14:textId="055B8DB8"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5.</w:t>
      </w:r>
      <w:r w:rsidRPr="00F731C2">
        <w:rPr>
          <w:rFonts w:ascii="Arial Nova Light" w:hAnsi="Arial Nova Light" w:cs="Tahoma"/>
          <w:b/>
          <w:bCs/>
          <w:sz w:val="22"/>
          <w:szCs w:val="22"/>
        </w:rPr>
        <w:t>IN</w:t>
      </w:r>
      <w:r w:rsidR="00BA2183">
        <w:rPr>
          <w:rFonts w:ascii="Arial Nova Light" w:hAnsi="Arial Nova Light" w:cs="Tahoma"/>
          <w:b/>
          <w:bCs/>
          <w:sz w:val="22"/>
          <w:szCs w:val="22"/>
        </w:rPr>
        <w:t xml:space="preserve"> </w:t>
      </w:r>
      <w:r w:rsidRPr="00F731C2">
        <w:rPr>
          <w:rFonts w:ascii="Arial Nova Light" w:hAnsi="Arial Nova Light" w:cs="Tahoma"/>
          <w:b/>
          <w:bCs/>
          <w:sz w:val="22"/>
          <w:szCs w:val="22"/>
        </w:rPr>
        <w:t>|</w:t>
      </w:r>
      <w:r w:rsidR="00BA2183">
        <w:rPr>
          <w:rFonts w:ascii="Arial Nova Light" w:hAnsi="Arial Nova Light" w:cs="Tahoma"/>
          <w:b/>
          <w:bCs/>
          <w:sz w:val="22"/>
          <w:szCs w:val="22"/>
        </w:rPr>
        <w:t xml:space="preserve"> </w:t>
      </w:r>
      <w:r w:rsidRPr="00F731C2">
        <w:rPr>
          <w:rFonts w:ascii="Arial Nova Light" w:hAnsi="Arial Nova Light" w:cs="Tahoma"/>
          <w:b/>
          <w:bCs/>
          <w:sz w:val="22"/>
          <w:szCs w:val="22"/>
        </w:rPr>
        <w:t>OUT</w:t>
      </w:r>
      <w:r w:rsidRPr="00F731C2">
        <w:rPr>
          <w:rFonts w:ascii="Arial Nova Light" w:hAnsi="Arial Nova Light" w:cs="Tahoma"/>
          <w:bCs/>
          <w:sz w:val="22"/>
          <w:szCs w:val="22"/>
        </w:rPr>
        <w:t xml:space="preserve"> </w:t>
      </w:r>
      <w:proofErr w:type="gramStart"/>
      <w:r w:rsidRPr="00F731C2">
        <w:rPr>
          <w:rFonts w:ascii="Arial Nova Light" w:hAnsi="Arial Nova Light" w:cs="Tahoma"/>
          <w:bCs/>
          <w:sz w:val="22"/>
          <w:szCs w:val="22"/>
        </w:rPr>
        <w:t>-  Progetto</w:t>
      </w:r>
      <w:proofErr w:type="gramEnd"/>
      <w:r w:rsidRPr="00F731C2">
        <w:rPr>
          <w:rFonts w:ascii="Arial Nova Light" w:hAnsi="Arial Nova Light" w:cs="Tahoma"/>
          <w:bCs/>
          <w:sz w:val="22"/>
          <w:szCs w:val="22"/>
        </w:rPr>
        <w:t xml:space="preserve"> di Caterina Debidda, Elisa </w:t>
      </w:r>
      <w:proofErr w:type="spellStart"/>
      <w:r w:rsidRPr="00F731C2">
        <w:rPr>
          <w:rFonts w:ascii="Arial Nova Light" w:hAnsi="Arial Nova Light" w:cs="Tahoma"/>
          <w:bCs/>
          <w:sz w:val="22"/>
          <w:szCs w:val="22"/>
        </w:rPr>
        <w:t>Bagnoni</w:t>
      </w:r>
      <w:proofErr w:type="spellEnd"/>
      <w:r w:rsidRPr="00F731C2">
        <w:rPr>
          <w:rFonts w:ascii="Arial Nova Light" w:hAnsi="Arial Nova Light" w:cs="Tahoma"/>
          <w:bCs/>
          <w:sz w:val="22"/>
          <w:szCs w:val="22"/>
        </w:rPr>
        <w:t xml:space="preserve"> ed Elisa Picariello.</w:t>
      </w:r>
    </w:p>
    <w:p w14:paraId="63CE6BC3" w14:textId="77777777" w:rsidR="00F731C2" w:rsidRDefault="00F731C2" w:rsidP="00F731C2">
      <w:pPr>
        <w:jc w:val="both"/>
        <w:rPr>
          <w:rFonts w:ascii="Arial Nova Light" w:hAnsi="Arial Nova Light" w:cs="Tahoma"/>
          <w:b/>
          <w:bCs/>
          <w:sz w:val="22"/>
          <w:szCs w:val="22"/>
        </w:rPr>
      </w:pPr>
    </w:p>
    <w:p w14:paraId="3724C80D" w14:textId="010907DD" w:rsidR="00F731C2" w:rsidRDefault="00F731C2" w:rsidP="00F731C2">
      <w:pPr>
        <w:jc w:val="both"/>
        <w:rPr>
          <w:rFonts w:ascii="Arial Nova Light" w:hAnsi="Arial Nova Light" w:cs="Tahoma"/>
          <w:b/>
          <w:bCs/>
          <w:sz w:val="22"/>
          <w:szCs w:val="22"/>
        </w:rPr>
      </w:pPr>
      <w:r w:rsidRPr="00F731C2">
        <w:rPr>
          <w:rFonts w:ascii="Arial Nova Light" w:hAnsi="Arial Nova Light" w:cs="Tahoma"/>
          <w:b/>
          <w:bCs/>
          <w:sz w:val="22"/>
          <w:szCs w:val="22"/>
        </w:rPr>
        <w:t xml:space="preserve">CATEGORIA SENIOR </w:t>
      </w:r>
    </w:p>
    <w:p w14:paraId="527F4B9A" w14:textId="77777777" w:rsidR="00F731C2" w:rsidRPr="00B974F1" w:rsidRDefault="00F731C2" w:rsidP="00F731C2">
      <w:pPr>
        <w:jc w:val="both"/>
        <w:rPr>
          <w:rFonts w:ascii="Arial Nova Light" w:hAnsi="Arial Nova Light" w:cs="Tahoma"/>
          <w:b/>
          <w:bCs/>
          <w:sz w:val="16"/>
          <w:szCs w:val="16"/>
        </w:rPr>
      </w:pPr>
    </w:p>
    <w:p w14:paraId="191B62F5"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1. </w:t>
      </w:r>
      <w:r w:rsidRPr="00F731C2">
        <w:rPr>
          <w:rFonts w:ascii="Arial Nova Light" w:hAnsi="Arial Nova Light" w:cs="Tahoma"/>
          <w:b/>
          <w:bCs/>
          <w:sz w:val="22"/>
          <w:szCs w:val="22"/>
        </w:rPr>
        <w:t>RUB RUM</w:t>
      </w:r>
      <w:r w:rsidRPr="00F731C2">
        <w:rPr>
          <w:rFonts w:ascii="Arial Nova Light" w:hAnsi="Arial Nova Light" w:cs="Tahoma"/>
          <w:bCs/>
          <w:sz w:val="22"/>
          <w:szCs w:val="22"/>
        </w:rPr>
        <w:t xml:space="preserve"> - Dal </w:t>
      </w:r>
      <w:proofErr w:type="spellStart"/>
      <w:r w:rsidRPr="00F731C2">
        <w:rPr>
          <w:rFonts w:ascii="Arial Nova Light" w:hAnsi="Arial Nova Light" w:cs="Tahoma"/>
          <w:bCs/>
          <w:sz w:val="22"/>
          <w:szCs w:val="22"/>
        </w:rPr>
        <w:t>Micropaesaggio</w:t>
      </w:r>
      <w:proofErr w:type="spellEnd"/>
      <w:r w:rsidRPr="00F731C2">
        <w:rPr>
          <w:rFonts w:ascii="Arial Nova Light" w:hAnsi="Arial Nova Light" w:cs="Tahoma"/>
          <w:bCs/>
          <w:sz w:val="22"/>
          <w:szCs w:val="22"/>
        </w:rPr>
        <w:t xml:space="preserve"> al Macrosistema (Foto 1) Progetto di: Noemi Casula, </w:t>
      </w:r>
      <w:proofErr w:type="spellStart"/>
      <w:r w:rsidRPr="00F731C2">
        <w:rPr>
          <w:rFonts w:ascii="Arial Nova Light" w:hAnsi="Arial Nova Light" w:cs="Tahoma"/>
          <w:bCs/>
          <w:sz w:val="22"/>
          <w:szCs w:val="22"/>
        </w:rPr>
        <w:t>Nausikaa</w:t>
      </w:r>
      <w:proofErr w:type="spellEnd"/>
      <w:r w:rsidRPr="00F731C2">
        <w:rPr>
          <w:rFonts w:ascii="Arial Nova Light" w:hAnsi="Arial Nova Light" w:cs="Tahoma"/>
          <w:bCs/>
          <w:sz w:val="22"/>
          <w:szCs w:val="22"/>
        </w:rPr>
        <w:t xml:space="preserve"> </w:t>
      </w:r>
      <w:proofErr w:type="spellStart"/>
      <w:r w:rsidRPr="00F731C2">
        <w:rPr>
          <w:rFonts w:ascii="Arial Nova Light" w:hAnsi="Arial Nova Light" w:cs="Tahoma"/>
          <w:bCs/>
          <w:sz w:val="22"/>
          <w:szCs w:val="22"/>
        </w:rPr>
        <w:t>Mandana</w:t>
      </w:r>
      <w:proofErr w:type="spellEnd"/>
      <w:r w:rsidRPr="00F731C2">
        <w:rPr>
          <w:rFonts w:ascii="Arial Nova Light" w:hAnsi="Arial Nova Light" w:cs="Tahoma"/>
          <w:bCs/>
          <w:sz w:val="22"/>
          <w:szCs w:val="22"/>
        </w:rPr>
        <w:t xml:space="preserve"> </w:t>
      </w:r>
      <w:proofErr w:type="spellStart"/>
      <w:r w:rsidRPr="00F731C2">
        <w:rPr>
          <w:rFonts w:ascii="Arial Nova Light" w:hAnsi="Arial Nova Light" w:cs="Tahoma"/>
          <w:bCs/>
          <w:sz w:val="22"/>
          <w:szCs w:val="22"/>
        </w:rPr>
        <w:t>Rahmati</w:t>
      </w:r>
      <w:proofErr w:type="spellEnd"/>
      <w:r w:rsidRPr="00F731C2">
        <w:rPr>
          <w:rFonts w:ascii="Arial Nova Light" w:hAnsi="Arial Nova Light" w:cs="Tahoma"/>
          <w:bCs/>
          <w:sz w:val="22"/>
          <w:szCs w:val="22"/>
        </w:rPr>
        <w:t xml:space="preserve"> Una rilettura dell’</w:t>
      </w:r>
      <w:proofErr w:type="spellStart"/>
      <w:r w:rsidRPr="00F731C2">
        <w:rPr>
          <w:rFonts w:ascii="Arial Nova Light" w:hAnsi="Arial Nova Light" w:cs="Tahoma"/>
          <w:bCs/>
          <w:sz w:val="22"/>
          <w:szCs w:val="22"/>
        </w:rPr>
        <w:t>Ortus</w:t>
      </w:r>
      <w:proofErr w:type="spellEnd"/>
      <w:r w:rsidRPr="00F731C2">
        <w:rPr>
          <w:rFonts w:ascii="Arial Nova Light" w:hAnsi="Arial Nova Light" w:cs="Tahoma"/>
          <w:bCs/>
          <w:sz w:val="22"/>
          <w:szCs w:val="22"/>
        </w:rPr>
        <w:t xml:space="preserve"> </w:t>
      </w:r>
      <w:proofErr w:type="spellStart"/>
      <w:r w:rsidRPr="00F731C2">
        <w:rPr>
          <w:rFonts w:ascii="Arial Nova Light" w:hAnsi="Arial Nova Light" w:cs="Tahoma"/>
          <w:bCs/>
          <w:sz w:val="22"/>
          <w:szCs w:val="22"/>
        </w:rPr>
        <w:t>Conclusus</w:t>
      </w:r>
      <w:proofErr w:type="spellEnd"/>
      <w:r w:rsidRPr="00F731C2">
        <w:rPr>
          <w:rFonts w:ascii="Arial Nova Light" w:hAnsi="Arial Nova Light" w:cs="Tahoma"/>
          <w:bCs/>
          <w:sz w:val="22"/>
          <w:szCs w:val="22"/>
        </w:rPr>
        <w:t xml:space="preserve"> che attraverso le linee quadripartite del primordiale giardino persiano definisce i quattro elementi della vita in un caos ordinato che esprime il rapporto tra tangibile e intangibile. Al centro una sedia rossa; il punto di vista privilegiato del </w:t>
      </w:r>
      <w:proofErr w:type="spellStart"/>
      <w:r w:rsidRPr="00F731C2">
        <w:rPr>
          <w:rFonts w:ascii="Arial Nova Light" w:hAnsi="Arial Nova Light" w:cs="Tahoma"/>
          <w:bCs/>
          <w:sz w:val="22"/>
          <w:szCs w:val="22"/>
        </w:rPr>
        <w:t>Micropaesaggio</w:t>
      </w:r>
      <w:proofErr w:type="spellEnd"/>
      <w:r w:rsidRPr="00F731C2">
        <w:rPr>
          <w:rFonts w:ascii="Arial Nova Light" w:hAnsi="Arial Nova Light" w:cs="Tahoma"/>
          <w:bCs/>
          <w:sz w:val="22"/>
          <w:szCs w:val="22"/>
        </w:rPr>
        <w:t xml:space="preserve">, proiettato verso un Macrosistema più organico e irregolare. </w:t>
      </w:r>
    </w:p>
    <w:p w14:paraId="4AB00860"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2. </w:t>
      </w:r>
      <w:r w:rsidRPr="00F731C2">
        <w:rPr>
          <w:rFonts w:ascii="Arial Nova Light" w:hAnsi="Arial Nova Light" w:cs="Tahoma"/>
          <w:b/>
          <w:bCs/>
          <w:sz w:val="22"/>
          <w:szCs w:val="22"/>
        </w:rPr>
        <w:t>UNA SOLA MOLTITUDINE</w:t>
      </w:r>
      <w:r w:rsidRPr="00F731C2">
        <w:rPr>
          <w:rFonts w:ascii="Arial Nova Light" w:hAnsi="Arial Nova Light" w:cs="Tahoma"/>
          <w:bCs/>
          <w:sz w:val="22"/>
          <w:szCs w:val="22"/>
        </w:rPr>
        <w:t xml:space="preserve"> - Progetto di: Giovanni Luca Ferreri, Gabriele Mundula Una biblioteca, non di libri ma di essenze, che riunisce le piante all’origine delle culture di tutti popoli del mediterraneo, in cui ogni esemplare è il personaggio di una storia raccontata in questo teatro da cui si scorge il mare come il fondale. Un allestimento caratterizzato da colori, materiali e oggetti simultanei in cui si narrano le vicende di intrecci di uomini e colture. </w:t>
      </w:r>
    </w:p>
    <w:p w14:paraId="5E3E2DA1"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3. </w:t>
      </w:r>
      <w:r w:rsidRPr="00F731C2">
        <w:rPr>
          <w:rFonts w:ascii="Arial Nova Light" w:hAnsi="Arial Nova Light" w:cs="Tahoma"/>
          <w:b/>
          <w:bCs/>
          <w:sz w:val="22"/>
          <w:szCs w:val="22"/>
        </w:rPr>
        <w:t>MIEGAKURE</w:t>
      </w:r>
      <w:r w:rsidRPr="00F731C2">
        <w:rPr>
          <w:rFonts w:ascii="Arial Nova Light" w:hAnsi="Arial Nova Light" w:cs="Tahoma"/>
          <w:bCs/>
          <w:sz w:val="22"/>
          <w:szCs w:val="22"/>
        </w:rPr>
        <w:t xml:space="preserve"> – uno sguardo orientale sulla città di Genova (Foto 3) Progetto di: Giovanna Mameli, Luigi </w:t>
      </w:r>
      <w:proofErr w:type="spellStart"/>
      <w:r w:rsidRPr="00F731C2">
        <w:rPr>
          <w:rFonts w:ascii="Arial Nova Light" w:hAnsi="Arial Nova Light" w:cs="Tahoma"/>
          <w:bCs/>
          <w:sz w:val="22"/>
          <w:szCs w:val="22"/>
        </w:rPr>
        <w:t>Zagni</w:t>
      </w:r>
      <w:proofErr w:type="spellEnd"/>
      <w:r w:rsidRPr="00F731C2">
        <w:rPr>
          <w:rFonts w:ascii="Arial Nova Light" w:hAnsi="Arial Nova Light" w:cs="Tahoma"/>
          <w:bCs/>
          <w:sz w:val="22"/>
          <w:szCs w:val="22"/>
        </w:rPr>
        <w:t xml:space="preserve"> Un percorso obbligato che guida secondo il principio del “</w:t>
      </w:r>
      <w:proofErr w:type="spellStart"/>
      <w:r w:rsidRPr="00F731C2">
        <w:rPr>
          <w:rFonts w:ascii="Arial Nova Light" w:hAnsi="Arial Nova Light" w:cs="Tahoma"/>
          <w:bCs/>
          <w:sz w:val="22"/>
          <w:szCs w:val="22"/>
        </w:rPr>
        <w:t>miegakure</w:t>
      </w:r>
      <w:proofErr w:type="spellEnd"/>
      <w:r w:rsidRPr="00F731C2">
        <w:rPr>
          <w:rFonts w:ascii="Arial Nova Light" w:hAnsi="Arial Nova Light" w:cs="Tahoma"/>
          <w:bCs/>
          <w:sz w:val="22"/>
          <w:szCs w:val="22"/>
        </w:rPr>
        <w:t xml:space="preserve">” – lo scoprire progressivo – verso la piattaforma di osservazione privilegiata sul giardino che ripropone l’assetto di Genova e del suo golfo tramite la riduzione del paesaggio, i cui caratteri vengono raffigurati da composizioni di pietre, ghiaia e vegetazione. </w:t>
      </w:r>
    </w:p>
    <w:p w14:paraId="126962C4"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4. </w:t>
      </w:r>
      <w:r w:rsidRPr="00F731C2">
        <w:rPr>
          <w:rFonts w:ascii="Arial Nova Light" w:hAnsi="Arial Nova Light" w:cs="Tahoma"/>
          <w:b/>
          <w:bCs/>
          <w:sz w:val="22"/>
          <w:szCs w:val="22"/>
        </w:rPr>
        <w:t xml:space="preserve">8M3 </w:t>
      </w:r>
      <w:r w:rsidRPr="00F731C2">
        <w:rPr>
          <w:rFonts w:ascii="Arial Nova Light" w:hAnsi="Arial Nova Light" w:cs="Tahoma"/>
          <w:bCs/>
          <w:sz w:val="22"/>
          <w:szCs w:val="22"/>
        </w:rPr>
        <w:t xml:space="preserve">- Progetto di: Paola Sabbion, Gian Luca Porcile Otto metri cubi: questa può essere considerata una sorta di dimensione minima dell’abitare che consente a una persona di stare in piedi, seduta o coricata. Gli 8m3 vengono declinati “per esclusione”, dando origine a uno spazio-altro, un </w:t>
      </w:r>
      <w:proofErr w:type="spellStart"/>
      <w:r w:rsidRPr="00F731C2">
        <w:rPr>
          <w:rFonts w:ascii="Arial Nova Light" w:hAnsi="Arial Nova Light" w:cs="Tahoma"/>
          <w:bCs/>
          <w:sz w:val="22"/>
          <w:szCs w:val="22"/>
        </w:rPr>
        <w:t>micropaesaggio</w:t>
      </w:r>
      <w:proofErr w:type="spellEnd"/>
      <w:r w:rsidRPr="00F731C2">
        <w:rPr>
          <w:rFonts w:ascii="Arial Nova Light" w:hAnsi="Arial Nova Light" w:cs="Tahoma"/>
          <w:bCs/>
          <w:sz w:val="22"/>
          <w:szCs w:val="22"/>
        </w:rPr>
        <w:t xml:space="preserve"> occupato da piante e da leggere strutture lignee che impedisce l’attraversamento fisico, ma invita a quello visivo. </w:t>
      </w:r>
    </w:p>
    <w:p w14:paraId="6FFEB48B"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5. </w:t>
      </w:r>
      <w:r w:rsidRPr="00F731C2">
        <w:rPr>
          <w:rFonts w:ascii="Arial Nova Light" w:hAnsi="Arial Nova Light" w:cs="Tahoma"/>
          <w:b/>
          <w:bCs/>
          <w:sz w:val="22"/>
          <w:szCs w:val="22"/>
        </w:rPr>
        <w:t>LE STANZE DEGLI ORIZZONTI</w:t>
      </w:r>
      <w:r w:rsidRPr="00F731C2">
        <w:rPr>
          <w:rFonts w:ascii="Arial Nova Light" w:hAnsi="Arial Nova Light" w:cs="Tahoma"/>
          <w:bCs/>
          <w:sz w:val="22"/>
          <w:szCs w:val="22"/>
        </w:rPr>
        <w:t xml:space="preserve"> - Progetto di: Maria Francesca Volpato, Bruno Calabretta, Marta Randone, Riccardo Ciccotti Una quinta di bambù delimita due stanze che rispecchiano la condizione che ci ha visti a lungo chiusi nelle nostre case: la prima rappresenta la sicurezza delle nostre abitazioni, la seconda invece si apre verso orizzonti esterni, in particolare verso il mare e verso la Villa Grimaldi, con una porta e due finestre, in un invito a riflettere su ciò che esiste oltre il visibile</w:t>
      </w:r>
    </w:p>
    <w:p w14:paraId="1961334E" w14:textId="7777777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 xml:space="preserve">La premiazione dei vincitori è in programma alle ore 15 di venerdì 6 maggio nella palestrina di Parco Grimaldi, il più orientale dei tre parchi storici di Nervi, come momento conclusivo del convegno dedicato alle professioni del verde promosso da Euroflora, Ordine degli Agronomi, Scuola di Architettura del Paesaggio dell’Università di Genova, AIAPP, e patrocinato da Associazione Parchi e Giardini d'Italia, Associazione Italiana Giardinieri Professionisti, Collegio Provinciale Geometri e Geometri Laureati di Genova.  </w:t>
      </w:r>
    </w:p>
    <w:p w14:paraId="40FA0616" w14:textId="03794C37" w:rsidR="00F731C2" w:rsidRPr="00F731C2" w:rsidRDefault="00F731C2" w:rsidP="00F731C2">
      <w:pPr>
        <w:jc w:val="both"/>
        <w:rPr>
          <w:rFonts w:ascii="Arial Nova Light" w:hAnsi="Arial Nova Light" w:cs="Tahoma"/>
          <w:bCs/>
          <w:sz w:val="22"/>
          <w:szCs w:val="22"/>
        </w:rPr>
      </w:pPr>
      <w:r w:rsidRPr="00F731C2">
        <w:rPr>
          <w:rFonts w:ascii="Arial Nova Light" w:hAnsi="Arial Nova Light" w:cs="Tahoma"/>
          <w:bCs/>
          <w:sz w:val="22"/>
          <w:szCs w:val="22"/>
        </w:rPr>
        <w:t>______________________________________________________________________________________</w:t>
      </w:r>
      <w:r w:rsidR="003606FB">
        <w:rPr>
          <w:rFonts w:ascii="Arial Nova Light" w:hAnsi="Arial Nova Light" w:cs="Tahoma"/>
          <w:bCs/>
          <w:sz w:val="22"/>
          <w:szCs w:val="22"/>
        </w:rPr>
        <w:t>_</w:t>
      </w:r>
    </w:p>
    <w:p w14:paraId="52C85029" w14:textId="77777777" w:rsidR="00F731C2" w:rsidRPr="00B974F1" w:rsidRDefault="00F731C2" w:rsidP="00F731C2">
      <w:pPr>
        <w:jc w:val="both"/>
        <w:rPr>
          <w:rFonts w:ascii="Arial Nova Light" w:hAnsi="Arial Nova Light" w:cs="Tahoma"/>
          <w:bCs/>
          <w:sz w:val="20"/>
          <w:szCs w:val="20"/>
        </w:rPr>
      </w:pPr>
      <w:r w:rsidRPr="00B974F1">
        <w:rPr>
          <w:rFonts w:ascii="Arial Nova Light" w:hAnsi="Arial Nova Light" w:cs="Tahoma"/>
          <w:b/>
          <w:bCs/>
          <w:sz w:val="20"/>
          <w:szCs w:val="20"/>
        </w:rPr>
        <w:t>Euroflora 2022 è</w:t>
      </w:r>
      <w:r w:rsidRPr="00B974F1">
        <w:rPr>
          <w:rFonts w:ascii="Arial Nova Light" w:hAnsi="Arial Nova Light" w:cs="Tahoma"/>
          <w:bCs/>
          <w:sz w:val="20"/>
          <w:szCs w:val="20"/>
        </w:rPr>
        <w:t>:</w:t>
      </w:r>
    </w:p>
    <w:p w14:paraId="5B627966" w14:textId="2B6F6DE5" w:rsidR="00F93A92" w:rsidRPr="00B974F1" w:rsidRDefault="00F731C2" w:rsidP="00F731C2">
      <w:pPr>
        <w:jc w:val="both"/>
        <w:rPr>
          <w:rFonts w:ascii="Arial Nova Light" w:hAnsi="Arial Nova Light" w:cs="Tahoma"/>
          <w:bCs/>
          <w:i/>
          <w:iCs/>
          <w:sz w:val="20"/>
          <w:szCs w:val="20"/>
        </w:rPr>
      </w:pPr>
      <w:bookmarkStart w:id="1" w:name="_Hlk94111227"/>
      <w:r w:rsidRPr="00B974F1">
        <w:rPr>
          <w:rFonts w:ascii="Arial Nova Light" w:hAnsi="Arial Nova Light" w:cs="Tahoma"/>
          <w:bCs/>
          <w:i/>
          <w:iCs/>
          <w:sz w:val="20"/>
          <w:szCs w:val="20"/>
        </w:rPr>
        <w:t xml:space="preserve">La dodicesima edizione delle </w:t>
      </w:r>
      <w:proofErr w:type="spellStart"/>
      <w:r w:rsidRPr="00B974F1">
        <w:rPr>
          <w:rFonts w:ascii="Arial Nova Light" w:hAnsi="Arial Nova Light" w:cs="Tahoma"/>
          <w:bCs/>
          <w:i/>
          <w:iCs/>
          <w:sz w:val="20"/>
          <w:szCs w:val="20"/>
        </w:rPr>
        <w:t>floralies</w:t>
      </w:r>
      <w:proofErr w:type="spellEnd"/>
      <w:r w:rsidRPr="00B974F1">
        <w:rPr>
          <w:rFonts w:ascii="Arial Nova Light" w:hAnsi="Arial Nova Light" w:cs="Tahoma"/>
          <w:bCs/>
          <w:i/>
          <w:iCs/>
          <w:sz w:val="20"/>
          <w:szCs w:val="20"/>
        </w:rPr>
        <w:t xml:space="preserve"> italiane nate a Genova nel 1966 e riconosciute da AIPH, da quest’anno gemellata con le </w:t>
      </w:r>
      <w:proofErr w:type="spellStart"/>
      <w:r w:rsidRPr="00B974F1">
        <w:rPr>
          <w:rFonts w:ascii="Arial Nova Light" w:hAnsi="Arial Nova Light" w:cs="Tahoma"/>
          <w:bCs/>
          <w:i/>
          <w:iCs/>
          <w:sz w:val="20"/>
          <w:szCs w:val="20"/>
        </w:rPr>
        <w:t>Floralies</w:t>
      </w:r>
      <w:proofErr w:type="spellEnd"/>
      <w:r w:rsidRPr="00B974F1">
        <w:rPr>
          <w:rFonts w:ascii="Arial Nova Light" w:hAnsi="Arial Nova Light" w:cs="Tahoma"/>
          <w:bCs/>
          <w:i/>
          <w:iCs/>
          <w:sz w:val="20"/>
          <w:szCs w:val="20"/>
        </w:rPr>
        <w:t xml:space="preserve"> di Nantes. </w:t>
      </w:r>
      <w:r w:rsidRPr="00B974F1">
        <w:rPr>
          <w:rFonts w:ascii="Arial Nova Light" w:hAnsi="Arial Nova Light" w:cs="Tahoma"/>
          <w:b/>
          <w:bCs/>
          <w:i/>
          <w:iCs/>
          <w:sz w:val="20"/>
          <w:szCs w:val="20"/>
        </w:rPr>
        <w:t>Si svolgerà da sabato 23 aprile a domenica 8 maggio nei Parchi di Nervi,</w:t>
      </w:r>
      <w:r w:rsidRPr="00B974F1">
        <w:rPr>
          <w:rFonts w:ascii="Arial Nova Light" w:hAnsi="Arial Nova Light" w:cs="Tahoma"/>
          <w:bCs/>
          <w:i/>
          <w:iCs/>
          <w:sz w:val="20"/>
          <w:szCs w:val="20"/>
        </w:rPr>
        <w:t xml:space="preserve"> un complesso ottocentesco di oltre 8 ettari di giardini e di </w:t>
      </w:r>
      <w:r w:rsidRPr="00B974F1">
        <w:rPr>
          <w:rFonts w:ascii="Arial Nova Light" w:hAnsi="Arial Nova Light" w:cs="Tahoma"/>
          <w:b/>
          <w:bCs/>
          <w:i/>
          <w:iCs/>
          <w:sz w:val="20"/>
          <w:szCs w:val="20"/>
        </w:rPr>
        <w:t xml:space="preserve">tre Musei, </w:t>
      </w:r>
      <w:proofErr w:type="spellStart"/>
      <w:r w:rsidRPr="00B974F1">
        <w:rPr>
          <w:rFonts w:ascii="Arial Nova Light" w:hAnsi="Arial Nova Light" w:cs="Tahoma"/>
          <w:b/>
          <w:bCs/>
          <w:i/>
          <w:iCs/>
          <w:sz w:val="20"/>
          <w:szCs w:val="20"/>
        </w:rPr>
        <w:t>Wol</w:t>
      </w:r>
      <w:r w:rsidR="00DC5965" w:rsidRPr="00B974F1">
        <w:rPr>
          <w:rFonts w:ascii="Arial Nova Light" w:hAnsi="Arial Nova Light" w:cs="Tahoma"/>
          <w:b/>
          <w:bCs/>
          <w:i/>
          <w:iCs/>
          <w:sz w:val="20"/>
          <w:szCs w:val="20"/>
        </w:rPr>
        <w:t>f</w:t>
      </w:r>
      <w:r w:rsidRPr="00B974F1">
        <w:rPr>
          <w:rFonts w:ascii="Arial Nova Light" w:hAnsi="Arial Nova Light" w:cs="Tahoma"/>
          <w:b/>
          <w:bCs/>
          <w:i/>
          <w:iCs/>
          <w:sz w:val="20"/>
          <w:szCs w:val="20"/>
        </w:rPr>
        <w:t>soniana</w:t>
      </w:r>
      <w:proofErr w:type="spellEnd"/>
      <w:r w:rsidRPr="00B974F1">
        <w:rPr>
          <w:rFonts w:ascii="Arial Nova Light" w:hAnsi="Arial Nova Light" w:cs="Tahoma"/>
          <w:b/>
          <w:bCs/>
          <w:i/>
          <w:iCs/>
          <w:sz w:val="20"/>
          <w:szCs w:val="20"/>
        </w:rPr>
        <w:t xml:space="preserve">, Galleria d’Arte Moderna e Raccolte </w:t>
      </w:r>
      <w:proofErr w:type="spellStart"/>
      <w:r w:rsidRPr="00B974F1">
        <w:rPr>
          <w:rFonts w:ascii="Arial Nova Light" w:hAnsi="Arial Nova Light" w:cs="Tahoma"/>
          <w:b/>
          <w:bCs/>
          <w:i/>
          <w:iCs/>
          <w:sz w:val="20"/>
          <w:szCs w:val="20"/>
        </w:rPr>
        <w:t>Frugone</w:t>
      </w:r>
      <w:proofErr w:type="spellEnd"/>
      <w:r w:rsidRPr="00B974F1">
        <w:rPr>
          <w:rFonts w:ascii="Arial Nova Light" w:hAnsi="Arial Nova Light" w:cs="Tahoma"/>
          <w:bCs/>
          <w:i/>
          <w:iCs/>
          <w:sz w:val="20"/>
          <w:szCs w:val="20"/>
        </w:rPr>
        <w:t xml:space="preserve"> – che ospiteranno composizioni floreali ispirate alle opere esposte. </w:t>
      </w:r>
      <w:r w:rsidR="00F93A92" w:rsidRPr="00B974F1">
        <w:rPr>
          <w:rFonts w:ascii="Arial Nova Light" w:hAnsi="Arial Nova Light" w:cs="Tahoma"/>
          <w:i/>
          <w:iCs/>
          <w:sz w:val="20"/>
          <w:szCs w:val="20"/>
        </w:rPr>
        <w:t xml:space="preserve">Stupirà con le sue grandi sequenze di ruscelli e fontane, ampi spazi ovali che si combineranno con le suggestive visuali dei Parchi per offrire ai visitatori prospettive emozionanti con essenze rare, esemplari unici, collezioni straordinarie e produzioni di eccellenza. Ospiterà numerosi eventi collaterali, dando spazio a musica, natura ed arte in un contesto raffinato. </w:t>
      </w:r>
      <w:r w:rsidR="00F93A92" w:rsidRPr="00B974F1">
        <w:rPr>
          <w:rFonts w:ascii="Arial Nova Light" w:hAnsi="Arial Nova Light" w:cs="Tahoma"/>
          <w:bCs/>
          <w:i/>
          <w:iCs/>
          <w:sz w:val="20"/>
          <w:szCs w:val="20"/>
        </w:rPr>
        <w:t xml:space="preserve">È attenta alla sostenibilità e all’ambiente: </w:t>
      </w:r>
      <w:r w:rsidRPr="00B974F1">
        <w:rPr>
          <w:rFonts w:ascii="Arial Nova Light" w:hAnsi="Arial Nova Light" w:cs="Tahoma"/>
          <w:bCs/>
          <w:i/>
          <w:iCs/>
          <w:sz w:val="20"/>
          <w:szCs w:val="20"/>
        </w:rPr>
        <w:t>sarà</w:t>
      </w:r>
      <w:r w:rsidR="00F93A92" w:rsidRPr="00B974F1">
        <w:rPr>
          <w:rFonts w:ascii="Arial Nova Light" w:hAnsi="Arial Nova Light" w:cs="Tahoma"/>
          <w:bCs/>
          <w:i/>
          <w:iCs/>
          <w:sz w:val="20"/>
          <w:szCs w:val="20"/>
        </w:rPr>
        <w:t xml:space="preserve"> infatti</w:t>
      </w:r>
      <w:r w:rsidRPr="00B974F1">
        <w:rPr>
          <w:rFonts w:ascii="Arial Nova Light" w:hAnsi="Arial Nova Light" w:cs="Tahoma"/>
          <w:bCs/>
          <w:i/>
          <w:iCs/>
          <w:sz w:val="20"/>
          <w:szCs w:val="20"/>
        </w:rPr>
        <w:t xml:space="preserve"> raggiungibile esclusivamente con i mezzi di trasporto pubblico</w:t>
      </w:r>
      <w:r w:rsidR="00F93A92" w:rsidRPr="00B974F1">
        <w:rPr>
          <w:rFonts w:ascii="Arial Nova Light" w:hAnsi="Arial Nova Light" w:cs="Tahoma"/>
          <w:bCs/>
          <w:i/>
          <w:iCs/>
          <w:sz w:val="20"/>
          <w:szCs w:val="20"/>
        </w:rPr>
        <w:t>, con l’impegno inoltre di ridurre per quanto più possibile l’utilizzo di plastica negli allestimenti e nella ristorazione.</w:t>
      </w:r>
    </w:p>
    <w:p w14:paraId="740EACD5" w14:textId="77777777" w:rsidR="00F93A92" w:rsidRPr="00B974F1" w:rsidRDefault="00F93A92" w:rsidP="00F731C2">
      <w:pPr>
        <w:jc w:val="both"/>
        <w:rPr>
          <w:rFonts w:ascii="Arial Nova Light" w:hAnsi="Arial Nova Light" w:cs="Tahoma"/>
          <w:i/>
          <w:iCs/>
          <w:sz w:val="20"/>
          <w:szCs w:val="20"/>
        </w:rPr>
      </w:pPr>
      <w:r w:rsidRPr="00B974F1">
        <w:rPr>
          <w:rFonts w:ascii="Arial Nova Light" w:hAnsi="Arial Nova Light" w:cs="Tahoma"/>
          <w:bCs/>
          <w:i/>
          <w:iCs/>
          <w:sz w:val="20"/>
          <w:szCs w:val="20"/>
        </w:rPr>
        <w:t xml:space="preserve">La rassegna, alla quale sono abbinati 256 concorsi per la valorizzazione delle eccellenze e della bellezza degli insiemi in esposizione, </w:t>
      </w:r>
      <w:r w:rsidR="00F731C2" w:rsidRPr="00B974F1">
        <w:rPr>
          <w:rFonts w:ascii="Arial Nova Light" w:hAnsi="Arial Nova Light" w:cs="Tahoma"/>
          <w:bCs/>
          <w:i/>
          <w:iCs/>
          <w:sz w:val="20"/>
          <w:szCs w:val="20"/>
        </w:rPr>
        <w:t>ha una capienza giornaliera prefissata per garantire una visita accurata e in sicurezza.</w:t>
      </w:r>
      <w:r w:rsidRPr="00B974F1">
        <w:rPr>
          <w:rFonts w:ascii="Arial Nova Light" w:hAnsi="Arial Nova Light" w:cs="Tahoma"/>
          <w:i/>
          <w:iCs/>
          <w:sz w:val="20"/>
          <w:szCs w:val="20"/>
        </w:rPr>
        <w:t xml:space="preserve"> </w:t>
      </w:r>
      <w:bookmarkEnd w:id="1"/>
    </w:p>
    <w:p w14:paraId="54735B78" w14:textId="762B3EA1" w:rsidR="00F731C2" w:rsidRPr="00B974F1" w:rsidRDefault="00F731C2" w:rsidP="00F731C2">
      <w:pPr>
        <w:jc w:val="both"/>
        <w:rPr>
          <w:rFonts w:ascii="Arial Nova Light" w:hAnsi="Arial Nova Light" w:cs="Tahoma"/>
          <w:i/>
          <w:iCs/>
          <w:sz w:val="20"/>
          <w:szCs w:val="20"/>
        </w:rPr>
      </w:pPr>
      <w:r w:rsidRPr="00B974F1">
        <w:rPr>
          <w:rFonts w:ascii="Arial Nova Light" w:hAnsi="Arial Nova Light" w:cs="Tahoma"/>
          <w:b/>
          <w:bCs/>
          <w:i/>
          <w:iCs/>
          <w:sz w:val="20"/>
          <w:szCs w:val="20"/>
        </w:rPr>
        <w:t xml:space="preserve">Info e biglietteria: </w:t>
      </w:r>
      <w:hyperlink r:id="rId7" w:history="1">
        <w:r w:rsidRPr="00B974F1">
          <w:rPr>
            <w:rStyle w:val="Collegamentoipertestuale"/>
            <w:rFonts w:ascii="Arial Nova Light" w:hAnsi="Arial Nova Light" w:cs="Tahoma"/>
            <w:b/>
            <w:bCs/>
            <w:i/>
            <w:iCs/>
            <w:color w:val="auto"/>
            <w:sz w:val="20"/>
            <w:szCs w:val="20"/>
          </w:rPr>
          <w:t>www.euroflora.genova.it</w:t>
        </w:r>
      </w:hyperlink>
      <w:bookmarkEnd w:id="0"/>
    </w:p>
    <w:p w14:paraId="1D7DF4D0" w14:textId="2B0FA797" w:rsidR="00F731C2" w:rsidRDefault="00F731C2" w:rsidP="00F731C2">
      <w:pPr>
        <w:jc w:val="both"/>
        <w:rPr>
          <w:rFonts w:ascii="Arial Nova Light" w:hAnsi="Arial Nova Light" w:cs="Tahoma"/>
          <w:b/>
          <w:bCs/>
          <w:sz w:val="22"/>
          <w:szCs w:val="22"/>
        </w:rPr>
      </w:pPr>
      <w:r>
        <w:rPr>
          <w:rFonts w:ascii="Arial Nova Light" w:hAnsi="Arial Nova Light" w:cs="Tahoma"/>
          <w:b/>
          <w:bCs/>
          <w:sz w:val="22"/>
          <w:szCs w:val="22"/>
        </w:rPr>
        <w:t>__________________________________________________________</w:t>
      </w:r>
    </w:p>
    <w:p w14:paraId="68109AA9" w14:textId="443E5AD5" w:rsidR="00F731C2" w:rsidRDefault="00F731C2" w:rsidP="00F731C2">
      <w:pPr>
        <w:jc w:val="both"/>
        <w:rPr>
          <w:rFonts w:ascii="Arial Nova Light" w:hAnsi="Arial Nova Light" w:cs="Tahoma"/>
          <w:sz w:val="22"/>
          <w:szCs w:val="22"/>
        </w:rPr>
      </w:pPr>
      <w:r w:rsidRPr="00F731C2">
        <w:rPr>
          <w:rFonts w:ascii="Arial Nova Light" w:hAnsi="Arial Nova Light" w:cs="Tahoma"/>
          <w:sz w:val="22"/>
          <w:szCs w:val="22"/>
        </w:rPr>
        <w:t>Ufficio stampa Euroflora 2022</w:t>
      </w:r>
      <w:r w:rsidR="00B974F1">
        <w:rPr>
          <w:rFonts w:ascii="Arial Nova Light" w:hAnsi="Arial Nova Light" w:cs="Tahoma"/>
          <w:sz w:val="22"/>
          <w:szCs w:val="22"/>
        </w:rPr>
        <w:t>|</w:t>
      </w:r>
      <w:r w:rsidRPr="00F731C2">
        <w:rPr>
          <w:rFonts w:ascii="Arial Nova Light" w:hAnsi="Arial Nova Light" w:cs="Tahoma"/>
          <w:sz w:val="22"/>
          <w:szCs w:val="22"/>
        </w:rPr>
        <w:t>Giusi Feleppa 010.2485675 – 335.7157199</w:t>
      </w:r>
      <w:r w:rsidR="00B974F1">
        <w:rPr>
          <w:rFonts w:ascii="Arial Nova Light" w:hAnsi="Arial Nova Light" w:cs="Tahoma"/>
          <w:sz w:val="22"/>
          <w:szCs w:val="22"/>
        </w:rPr>
        <w:t xml:space="preserve">| </w:t>
      </w:r>
      <w:hyperlink r:id="rId8" w:history="1">
        <w:r w:rsidR="00B25770" w:rsidRPr="00D15386">
          <w:rPr>
            <w:rStyle w:val="Collegamentoipertestuale"/>
            <w:rFonts w:ascii="Arial Nova Light" w:hAnsi="Arial Nova Light" w:cs="Tahoma"/>
            <w:sz w:val="22"/>
            <w:szCs w:val="22"/>
          </w:rPr>
          <w:t>gfeleppa@portoantico.it</w:t>
        </w:r>
      </w:hyperlink>
    </w:p>
    <w:p w14:paraId="29E1DA26" w14:textId="77777777" w:rsidR="00B974F1" w:rsidRDefault="00B974F1" w:rsidP="00F731C2">
      <w:pPr>
        <w:jc w:val="both"/>
        <w:rPr>
          <w:rFonts w:ascii="Arial Nova Light" w:hAnsi="Arial Nova Light" w:cs="Tahoma"/>
          <w:b/>
          <w:bCs/>
          <w:sz w:val="22"/>
          <w:szCs w:val="22"/>
        </w:rPr>
      </w:pPr>
    </w:p>
    <w:p w14:paraId="4DB9A3EC" w14:textId="0107F8D6" w:rsidR="00B974F1" w:rsidRPr="00B974F1" w:rsidRDefault="00B974F1" w:rsidP="00F731C2">
      <w:pPr>
        <w:jc w:val="both"/>
        <w:rPr>
          <w:rFonts w:ascii="Arial Nova Light" w:hAnsi="Arial Nova Light" w:cs="Tahoma"/>
          <w:b/>
          <w:bCs/>
          <w:sz w:val="22"/>
          <w:szCs w:val="22"/>
        </w:rPr>
      </w:pPr>
      <w:r w:rsidRPr="00B974F1">
        <w:rPr>
          <w:rFonts w:ascii="Arial Nova Light" w:hAnsi="Arial Nova Light" w:cs="Tahoma"/>
          <w:b/>
          <w:bCs/>
          <w:sz w:val="22"/>
          <w:szCs w:val="22"/>
        </w:rPr>
        <w:t>N.B. Le foto dei rendering sono scaricabili dal link: https://we.tl/t-5XswSR5G6i</w:t>
      </w:r>
    </w:p>
    <w:sectPr w:rsidR="00B974F1" w:rsidRPr="00B974F1" w:rsidSect="00A40677">
      <w:headerReference w:type="default" r:id="rId9"/>
      <w:headerReference w:type="first" r:id="rId10"/>
      <w:footerReference w:type="first" r:id="rId11"/>
      <w:pgSz w:w="11900" w:h="16840"/>
      <w:pgMar w:top="5670" w:right="1134" w:bottom="2645"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53426" w14:textId="77777777" w:rsidR="000662B8" w:rsidRDefault="000662B8" w:rsidP="002E11B0">
      <w:r>
        <w:separator/>
      </w:r>
    </w:p>
  </w:endnote>
  <w:endnote w:type="continuationSeparator" w:id="0">
    <w:p w14:paraId="7229494A" w14:textId="77777777" w:rsidR="000662B8" w:rsidRDefault="000662B8"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29E4" w14:textId="0C615CD7" w:rsidR="00EA02F2" w:rsidRDefault="009528BE">
    <w:pPr>
      <w:pStyle w:val="Pidipagina"/>
    </w:pPr>
    <w:r>
      <w:rPr>
        <w:noProof/>
      </w:rPr>
      <w:drawing>
        <wp:anchor distT="0" distB="0" distL="114300" distR="114300" simplePos="0" relativeHeight="251669504" behindDoc="0" locked="1" layoutInCell="1" allowOverlap="1" wp14:anchorId="237B34D7" wp14:editId="031BCF6C">
          <wp:simplePos x="0" y="0"/>
          <wp:positionH relativeFrom="page">
            <wp:posOffset>719455</wp:posOffset>
          </wp:positionH>
          <wp:positionV relativeFrom="page">
            <wp:posOffset>8793480</wp:posOffset>
          </wp:positionV>
          <wp:extent cx="2120265" cy="1043940"/>
          <wp:effectExtent l="0" t="0" r="635" b="0"/>
          <wp:wrapNone/>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20265" cy="10439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1" layoutInCell="1" allowOverlap="1" wp14:anchorId="47757F40" wp14:editId="0BF383E1">
              <wp:simplePos x="0" y="0"/>
              <wp:positionH relativeFrom="page">
                <wp:posOffset>2921000</wp:posOffset>
              </wp:positionH>
              <wp:positionV relativeFrom="page">
                <wp:posOffset>8796655</wp:posOffset>
              </wp:positionV>
              <wp:extent cx="0" cy="1633855"/>
              <wp:effectExtent l="0" t="0" r="12700" b="17145"/>
              <wp:wrapNone/>
              <wp:docPr id="14" name="Connettore 1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0" cy="1633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40A8C1" id="Connettore 1 14" o:spid="_x0000_s1026" style="position:absolute;flip:y;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30pt,692.65pt" to="230pt,8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" strokecolor="black [3200]" strokeweight=".5pt">
              <v:stroke joinstyle="miter"/>
              <o:lock v:ext="edit" aspectratio="t" shapetype="f"/>
              <w10:wrap anchorx="page" anchory="page"/>
              <w10:anchorlock/>
            </v:line>
          </w:pict>
        </mc:Fallback>
      </mc:AlternateContent>
    </w:r>
    <w:r w:rsidR="007E6CAC">
      <w:rPr>
        <w:noProof/>
      </w:rPr>
      <w:drawing>
        <wp:anchor distT="0" distB="0" distL="114300" distR="114300" simplePos="0" relativeHeight="251671552" behindDoc="0" locked="1" layoutInCell="1" allowOverlap="1" wp14:anchorId="660E94CB" wp14:editId="1A18024D">
          <wp:simplePos x="0" y="0"/>
          <wp:positionH relativeFrom="page">
            <wp:posOffset>3039110</wp:posOffset>
          </wp:positionH>
          <wp:positionV relativeFrom="page">
            <wp:posOffset>8761095</wp:posOffset>
          </wp:positionV>
          <wp:extent cx="4326255" cy="1738630"/>
          <wp:effectExtent l="0" t="0" r="4445" b="127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word3.jpg"/>
                  <pic:cNvPicPr/>
                </pic:nvPicPr>
                <pic:blipFill>
                  <a:blip r:embed="rId3">
                    <a:extLst>
                      <a:ext uri="{28A0092B-C50C-407E-A947-70E740481C1C}">
                        <a14:useLocalDpi xmlns:a14="http://schemas.microsoft.com/office/drawing/2010/main" val="0"/>
                      </a:ext>
                    </a:extLst>
                  </a:blip>
                  <a:stretch>
                    <a:fillRect/>
                  </a:stretch>
                </pic:blipFill>
                <pic:spPr>
                  <a:xfrm>
                    <a:off x="0" y="0"/>
                    <a:ext cx="4326255" cy="17386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97D14" w14:textId="77777777" w:rsidR="000662B8" w:rsidRDefault="000662B8" w:rsidP="002E11B0">
      <w:r>
        <w:separator/>
      </w:r>
    </w:p>
  </w:footnote>
  <w:footnote w:type="continuationSeparator" w:id="0">
    <w:p w14:paraId="41D5F5AC" w14:textId="77777777" w:rsidR="000662B8" w:rsidRDefault="000662B8" w:rsidP="002E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DD1E" w14:textId="77777777" w:rsidR="002E11B0" w:rsidRDefault="001F241E">
    <w:pPr>
      <w:pStyle w:val="Intestazione"/>
    </w:pPr>
    <w:r>
      <w:rPr>
        <w:noProof/>
      </w:rPr>
      <w:drawing>
        <wp:anchor distT="0" distB="0" distL="114300" distR="114300" simplePos="0" relativeHeight="251658240" behindDoc="0" locked="1" layoutInCell="1" allowOverlap="1" wp14:anchorId="60AE9B77" wp14:editId="614AD4CF">
          <wp:simplePos x="0" y="0"/>
          <wp:positionH relativeFrom="page">
            <wp:align>center</wp:align>
          </wp:positionH>
          <wp:positionV relativeFrom="page">
            <wp:posOffset>360045</wp:posOffset>
          </wp:positionV>
          <wp:extent cx="1457960" cy="1842135"/>
          <wp:effectExtent l="0" t="0" r="254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5FEE" w14:textId="77777777" w:rsidR="002628D8" w:rsidRDefault="00EA02F2">
    <w:pPr>
      <w:pStyle w:val="Intestazione"/>
    </w:pPr>
    <w:r>
      <w:rPr>
        <w:noProof/>
      </w:rPr>
      <mc:AlternateContent>
        <mc:Choice Requires="wps">
          <w:drawing>
            <wp:anchor distT="0" distB="0" distL="114300" distR="114300" simplePos="0" relativeHeight="251666432" behindDoc="0" locked="1" layoutInCell="1" allowOverlap="1" wp14:anchorId="7973AD2F" wp14:editId="65C7CF85">
              <wp:simplePos x="0" y="0"/>
              <wp:positionH relativeFrom="page">
                <wp:posOffset>4500880</wp:posOffset>
              </wp:positionH>
              <wp:positionV relativeFrom="page">
                <wp:posOffset>2880360</wp:posOffset>
              </wp:positionV>
              <wp:extent cx="2340000" cy="720000"/>
              <wp:effectExtent l="0" t="0" r="0" b="4445"/>
              <wp:wrapNone/>
              <wp:docPr id="11" name="Casella di tes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720000"/>
                      </a:xfrm>
                      <a:prstGeom prst="rect">
                        <a:avLst/>
                      </a:prstGeom>
                      <a:solidFill>
                        <a:schemeClr val="lt1"/>
                      </a:solidFill>
                      <a:ln w="6350">
                        <a:noFill/>
                      </a:ln>
                    </wps:spPr>
                    <wps:txbx>
                      <w:txbxContent>
                        <w:p w14:paraId="53830FAE" w14:textId="2ECC044C" w:rsidR="00EA02F2" w:rsidRPr="006C7BFB" w:rsidRDefault="00EA02F2">
                          <w:pPr>
                            <w:rPr>
                              <w:rFonts w:ascii="Tahoma" w:hAnsi="Tahoma" w:cs="Tahoma"/>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3AD2F" id="_x0000_t202" coordsize="21600,21600" o:spt="202" path="m,l,21600r21600,l21600,xe">
              <v:stroke joinstyle="miter"/>
              <v:path gradientshapeok="t" o:connecttype="rect"/>
            </v:shapetype>
            <v:shape id="Casella di testo 11" o:spid="_x0000_s1026" type="#_x0000_t202" style="position:absolute;margin-left:354.4pt;margin-top:226.8pt;width:184.25pt;height:56.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" fillcolor="white [3201]" stroked="f" strokeweight=".5pt">
              <o:lock v:ext="edit" aspectratio="t"/>
              <v:textbox>
                <w:txbxContent>
                  <w:p w14:paraId="53830FAE" w14:textId="2ECC044C" w:rsidR="00EA02F2" w:rsidRPr="006C7BFB" w:rsidRDefault="00EA02F2">
                    <w:pPr>
                      <w:rPr>
                        <w:rFonts w:ascii="Tahoma" w:hAnsi="Tahoma" w:cs="Tahoma"/>
                        <w:b/>
                        <w:bCs/>
                        <w:sz w:val="16"/>
                        <w:szCs w:val="16"/>
                      </w:rPr>
                    </w:pPr>
                  </w:p>
                </w:txbxContent>
              </v:textbox>
              <w10:wrap anchorx="page" anchory="page"/>
              <w10:anchorlock/>
            </v:shape>
          </w:pict>
        </mc:Fallback>
      </mc:AlternateContent>
    </w:r>
    <w:r w:rsidR="002628D8">
      <w:rPr>
        <w:noProof/>
      </w:rPr>
      <mc:AlternateContent>
        <mc:Choice Requires="wps">
          <w:drawing>
            <wp:anchor distT="0" distB="0" distL="114300" distR="114300" simplePos="0" relativeHeight="251665408" behindDoc="0" locked="1" layoutInCell="1" allowOverlap="1" wp14:anchorId="3D710D70" wp14:editId="351D5FA6">
              <wp:simplePos x="0" y="0"/>
              <wp:positionH relativeFrom="page">
                <wp:posOffset>4500880</wp:posOffset>
              </wp:positionH>
              <wp:positionV relativeFrom="page">
                <wp:posOffset>1980565</wp:posOffset>
              </wp:positionV>
              <wp:extent cx="2340000" cy="900000"/>
              <wp:effectExtent l="0" t="0" r="0" b="1905"/>
              <wp:wrapNone/>
              <wp:docPr id="10" name="Casella di test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900000"/>
                      </a:xfrm>
                      <a:prstGeom prst="rect">
                        <a:avLst/>
                      </a:prstGeom>
                      <a:solidFill>
                        <a:schemeClr val="lt1"/>
                      </a:solidFill>
                      <a:ln w="6350">
                        <a:noFill/>
                      </a:ln>
                    </wps:spPr>
                    <wps:txbx>
                      <w:txbxContent>
                        <w:p w14:paraId="242C04B4" w14:textId="63CD9845" w:rsidR="002628D8" w:rsidRPr="006C7BFB" w:rsidRDefault="002628D8">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0D70" id="Casella di testo 10" o:spid="_x0000_s1027" type="#_x0000_t202" style="position:absolute;margin-left:354.4pt;margin-top:155.95pt;width:184.2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" fillcolor="white [3201]" stroked="f" strokeweight=".5pt">
              <o:lock v:ext="edit" aspectratio="t"/>
              <v:textbox>
                <w:txbxContent>
                  <w:p w14:paraId="242C04B4" w14:textId="63CD9845" w:rsidR="002628D8" w:rsidRPr="006C7BFB" w:rsidRDefault="002628D8">
                    <w:pPr>
                      <w:rPr>
                        <w:rFonts w:ascii="Tahoma" w:hAnsi="Tahoma" w:cs="Tahoma"/>
                        <w:sz w:val="22"/>
                        <w:szCs w:val="22"/>
                      </w:rPr>
                    </w:pPr>
                  </w:p>
                </w:txbxContent>
              </v:textbox>
              <w10:wrap anchorx="page" anchory="page"/>
              <w10:anchorlock/>
            </v:shape>
          </w:pict>
        </mc:Fallback>
      </mc:AlternateContent>
    </w:r>
    <w:r w:rsidR="002628D8">
      <w:rPr>
        <w:noProof/>
      </w:rPr>
      <w:drawing>
        <wp:anchor distT="0" distB="0" distL="114300" distR="114300" simplePos="0" relativeHeight="251664384" behindDoc="0" locked="1" layoutInCell="1" allowOverlap="1" wp14:anchorId="42EB349A" wp14:editId="15F6A1C6">
          <wp:simplePos x="0" y="0"/>
          <wp:positionH relativeFrom="page">
            <wp:align>center</wp:align>
          </wp:positionH>
          <wp:positionV relativeFrom="page">
            <wp:posOffset>2412365</wp:posOffset>
          </wp:positionV>
          <wp:extent cx="1457960" cy="485140"/>
          <wp:effectExtent l="0" t="0" r="254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
                    <a:extLst>
                      <a:ext uri="{28A0092B-C50C-407E-A947-70E740481C1C}">
                        <a14:useLocalDpi xmlns:a14="http://schemas.microsoft.com/office/drawing/2010/main" val="0"/>
                      </a:ext>
                    </a:extLst>
                  </a:blip>
                  <a:stretch>
                    <a:fillRect/>
                  </a:stretch>
                </pic:blipFill>
                <pic:spPr>
                  <a:xfrm>
                    <a:off x="0" y="0"/>
                    <a:ext cx="1458000" cy="485305"/>
                  </a:xfrm>
                  <a:prstGeom prst="rect">
                    <a:avLst/>
                  </a:prstGeom>
                </pic:spPr>
              </pic:pic>
            </a:graphicData>
          </a:graphic>
          <wp14:sizeRelH relativeFrom="margin">
            <wp14:pctWidth>0</wp14:pctWidth>
          </wp14:sizeRelH>
          <wp14:sizeRelV relativeFrom="margin">
            <wp14:pctHeight>0</wp14:pctHeight>
          </wp14:sizeRelV>
        </wp:anchor>
      </w:drawing>
    </w:r>
    <w:r w:rsidR="002628D8">
      <w:rPr>
        <w:noProof/>
      </w:rPr>
      <w:drawing>
        <wp:anchor distT="0" distB="0" distL="114300" distR="114300" simplePos="0" relativeHeight="251663360" behindDoc="0" locked="1" layoutInCell="1" allowOverlap="1" wp14:anchorId="48EBB864" wp14:editId="3050351B">
          <wp:simplePos x="0" y="0"/>
          <wp:positionH relativeFrom="page">
            <wp:align>center</wp:align>
          </wp:positionH>
          <wp:positionV relativeFrom="page">
            <wp:posOffset>360045</wp:posOffset>
          </wp:positionV>
          <wp:extent cx="1457960" cy="1842135"/>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B0"/>
    <w:rsid w:val="0002471C"/>
    <w:rsid w:val="00063702"/>
    <w:rsid w:val="000662B8"/>
    <w:rsid w:val="000D7D8F"/>
    <w:rsid w:val="00165E6F"/>
    <w:rsid w:val="001D33FD"/>
    <w:rsid w:val="001F241E"/>
    <w:rsid w:val="00241235"/>
    <w:rsid w:val="002628D8"/>
    <w:rsid w:val="002E11B0"/>
    <w:rsid w:val="002E421B"/>
    <w:rsid w:val="0035060C"/>
    <w:rsid w:val="003606FB"/>
    <w:rsid w:val="0038503A"/>
    <w:rsid w:val="003A3158"/>
    <w:rsid w:val="003F3507"/>
    <w:rsid w:val="003F430B"/>
    <w:rsid w:val="00406426"/>
    <w:rsid w:val="004A641E"/>
    <w:rsid w:val="00531059"/>
    <w:rsid w:val="00621BA1"/>
    <w:rsid w:val="00695A07"/>
    <w:rsid w:val="006C7BFB"/>
    <w:rsid w:val="00752648"/>
    <w:rsid w:val="007E6CAC"/>
    <w:rsid w:val="008E0689"/>
    <w:rsid w:val="009528BE"/>
    <w:rsid w:val="00956F8A"/>
    <w:rsid w:val="009F63F6"/>
    <w:rsid w:val="00A202DC"/>
    <w:rsid w:val="00A40677"/>
    <w:rsid w:val="00A47E22"/>
    <w:rsid w:val="00A81A4A"/>
    <w:rsid w:val="00AF738C"/>
    <w:rsid w:val="00B0209B"/>
    <w:rsid w:val="00B11834"/>
    <w:rsid w:val="00B25770"/>
    <w:rsid w:val="00B27110"/>
    <w:rsid w:val="00B33AF0"/>
    <w:rsid w:val="00B404A2"/>
    <w:rsid w:val="00B95628"/>
    <w:rsid w:val="00B974F1"/>
    <w:rsid w:val="00BA2183"/>
    <w:rsid w:val="00C331DA"/>
    <w:rsid w:val="00C43C64"/>
    <w:rsid w:val="00CF04E1"/>
    <w:rsid w:val="00D104B8"/>
    <w:rsid w:val="00D661BE"/>
    <w:rsid w:val="00D8388A"/>
    <w:rsid w:val="00D84D20"/>
    <w:rsid w:val="00DC1FFA"/>
    <w:rsid w:val="00DC5965"/>
    <w:rsid w:val="00DE3650"/>
    <w:rsid w:val="00EA02F2"/>
    <w:rsid w:val="00F03964"/>
    <w:rsid w:val="00F25263"/>
    <w:rsid w:val="00F731C2"/>
    <w:rsid w:val="00F7434B"/>
    <w:rsid w:val="00F76AF9"/>
    <w:rsid w:val="00F87C47"/>
    <w:rsid w:val="00F93A92"/>
    <w:rsid w:val="00FF03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character" w:styleId="Collegamentoipertestuale">
    <w:name w:val="Hyperlink"/>
    <w:basedOn w:val="Carpredefinitoparagrafo"/>
    <w:uiPriority w:val="99"/>
    <w:unhideWhenUsed/>
    <w:rsid w:val="00A40677"/>
    <w:rPr>
      <w:color w:val="0563C1" w:themeColor="hyperlink"/>
      <w:u w:val="single"/>
    </w:rPr>
  </w:style>
  <w:style w:type="character" w:styleId="Menzionenonrisolta">
    <w:name w:val="Unresolved Mention"/>
    <w:basedOn w:val="Carpredefinitoparagrafo"/>
    <w:uiPriority w:val="99"/>
    <w:semiHidden/>
    <w:unhideWhenUsed/>
    <w:rsid w:val="00F7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41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feleppa@portoantico.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uroflora.genov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75B9-BF0E-7F41-9EF4-29023F98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1126</Words>
  <Characters>6422</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Giusi Feleppa</cp:lastModifiedBy>
  <cp:revision>4</cp:revision>
  <cp:lastPrinted>2022-01-18T11:47:00Z</cp:lastPrinted>
  <dcterms:created xsi:type="dcterms:W3CDTF">2022-03-01T16:14:00Z</dcterms:created>
  <dcterms:modified xsi:type="dcterms:W3CDTF">2022-03-02T08:18:00Z</dcterms:modified>
</cp:coreProperties>
</file>