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4D98956" w14:textId="77777777" w:rsidR="009577A4" w:rsidRDefault="009577A4" w:rsidP="00793DBC">
      <w:pPr>
        <w:pStyle w:val="Indirizzoedatiintesta"/>
        <w:rPr>
          <w:rStyle w:val="EnfasiBold"/>
          <w:rFonts w:ascii="Arial" w:hAnsi="Arial"/>
        </w:rPr>
      </w:pP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76332AFE" w14:textId="5FCFA76C" w:rsid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3C56B8DF" w14:textId="3AB96767" w:rsidR="009577A4" w:rsidRDefault="009577A4" w:rsidP="0009573A">
      <w:pPr>
        <w:pStyle w:val="Indirizzoedatiintesta"/>
        <w:rPr>
          <w:b/>
          <w:i/>
        </w:rPr>
      </w:pPr>
    </w:p>
    <w:p w14:paraId="75C0B05C" w14:textId="1075E2C9" w:rsidR="009577A4" w:rsidRPr="009577A4" w:rsidRDefault="009577A4" w:rsidP="0009573A">
      <w:pPr>
        <w:pStyle w:val="Indirizzoedatiintesta"/>
      </w:pPr>
      <w:r w:rsidRPr="009577A4">
        <w:t>con</w:t>
      </w:r>
      <w:r>
        <w:t>v</w:t>
      </w:r>
      <w:r w:rsidRPr="009577A4">
        <w:t>egno pubblico e visita virtuale della mostra</w:t>
      </w:r>
      <w:r w:rsidR="00D26B70">
        <w:t xml:space="preserve"> del Premio</w:t>
      </w:r>
    </w:p>
    <w:p w14:paraId="65467D82" w14:textId="56698850" w:rsidR="007D7813" w:rsidRPr="009577A4" w:rsidRDefault="007D7813" w:rsidP="007D7813">
      <w:pPr>
        <w:pStyle w:val="Indirizzoedatiintesta"/>
        <w:rPr>
          <w:b/>
        </w:rPr>
      </w:pPr>
      <w:r w:rsidRPr="009577A4">
        <w:rPr>
          <w:b/>
        </w:rPr>
        <w:t>giovedì 6 e venerdì 7 maggio</w:t>
      </w:r>
      <w:r>
        <w:rPr>
          <w:b/>
        </w:rPr>
        <w:t>, piattaforma</w:t>
      </w:r>
      <w:r w:rsidRPr="009577A4">
        <w:rPr>
          <w:b/>
        </w:rPr>
        <w:t xml:space="preserve"> Zoom</w:t>
      </w:r>
    </w:p>
    <w:p w14:paraId="32C77C44" w14:textId="039CD50F" w:rsidR="00F427DD" w:rsidRPr="00E8720F" w:rsidRDefault="00F427DD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7558958" w14:textId="77777777" w:rsidR="007D7813" w:rsidRDefault="007D7813" w:rsidP="009577A4">
      <w:pPr>
        <w:pStyle w:val="Indirizzoedatiintesta"/>
        <w:ind w:left="0"/>
        <w:jc w:val="both"/>
        <w:rPr>
          <w:rFonts w:cs="Arial"/>
        </w:rPr>
      </w:pPr>
    </w:p>
    <w:p w14:paraId="3E366E26" w14:textId="6A139705" w:rsidR="0009573A" w:rsidRPr="009577A4" w:rsidRDefault="00E8720F" w:rsidP="009577A4">
      <w:pPr>
        <w:pStyle w:val="Indirizzoedatiintesta"/>
        <w:ind w:left="0"/>
        <w:jc w:val="both"/>
        <w:rPr>
          <w:rFonts w:ascii="New Rail Alphabet Light" w:hAnsi="New Rail Alphabet Light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F01B0E" w14:textId="3A9CE60A" w:rsidR="00C36A71" w:rsidRPr="00AD3D33" w:rsidRDefault="00C36A71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Comunicato stampa</w:t>
                            </w:r>
                          </w:p>
                          <w:p w14:paraId="0A5A0F5A" w14:textId="6BE789ED" w:rsidR="00C36A71" w:rsidRPr="00483237" w:rsidRDefault="00520A0C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</w:rPr>
                              <w:t>30</w:t>
                            </w:r>
                            <w:r w:rsidR="009577A4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 aprile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3A9CE60A" w:rsidR="00C36A71" w:rsidRPr="00AD3D33" w:rsidRDefault="00C36A71" w:rsidP="0094165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Comunicato stampa</w:t>
                      </w:r>
                    </w:p>
                    <w:p w14:paraId="0A5A0F5A" w14:textId="6BE789ED" w:rsidR="00C36A71" w:rsidRPr="00483237" w:rsidRDefault="00520A0C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</w:rPr>
                        <w:t>30</w:t>
                      </w:r>
                      <w:bookmarkStart w:id="1" w:name="_GoBack"/>
                      <w:bookmarkEnd w:id="1"/>
                      <w:r w:rsidR="009577A4">
                        <w:rPr>
                          <w:rStyle w:val="NewRailCartaIntestata"/>
                          <w:rFonts w:ascii="Arial" w:hAnsi="Arial" w:cs="Arial"/>
                        </w:rPr>
                        <w:t xml:space="preserve"> aprile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8A0" w:rsidRPr="00CA06FF">
        <w:rPr>
          <w:rFonts w:cs="Arial"/>
        </w:rPr>
        <w:t xml:space="preserve">Proseguono </w:t>
      </w:r>
      <w:r w:rsidR="00AB38A0" w:rsidRPr="009577A4">
        <w:rPr>
          <w:rFonts w:cs="Arial"/>
          <w:b/>
        </w:rPr>
        <w:t>nel mese di maggio</w:t>
      </w:r>
      <w:r w:rsidR="00AB38A0" w:rsidRPr="00CA06FF">
        <w:rPr>
          <w:rFonts w:cs="Arial"/>
        </w:rPr>
        <w:t xml:space="preserve"> gli </w:t>
      </w:r>
      <w:r w:rsidR="00AB38A0" w:rsidRPr="009577A4">
        <w:rPr>
          <w:rFonts w:cs="Arial"/>
          <w:b/>
        </w:rPr>
        <w:t xml:space="preserve">appuntamenti pubblici dedicati alla XXXI edizione </w:t>
      </w:r>
      <w:r w:rsidR="0009573A" w:rsidRPr="009577A4">
        <w:rPr>
          <w:rFonts w:cs="Arial"/>
          <w:b/>
        </w:rPr>
        <w:t>del Premio Internazionale Carlo Scarpa per il Giardino</w:t>
      </w:r>
      <w:r w:rsidR="00AB38A0" w:rsidRPr="00CA06FF">
        <w:rPr>
          <w:rFonts w:cs="Arial"/>
        </w:rPr>
        <w:t>,</w:t>
      </w:r>
      <w:r w:rsidR="00C069C5">
        <w:rPr>
          <w:rFonts w:cs="Arial"/>
        </w:rPr>
        <w:t xml:space="preserve"> il Premio a un luogo</w:t>
      </w:r>
      <w:r w:rsidR="005E28B7" w:rsidRPr="005E28B7">
        <w:rPr>
          <w:rFonts w:cs="Arial"/>
          <w:color w:val="FF0000"/>
        </w:rPr>
        <w:t xml:space="preserve"> </w:t>
      </w:r>
      <w:r w:rsidR="00AB38A0" w:rsidRPr="00CA06FF">
        <w:rPr>
          <w:rFonts w:cs="Arial"/>
        </w:rPr>
        <w:t>organizzato dalla Fondazione Benetton Studi Ricerche</w:t>
      </w:r>
      <w:r w:rsidR="005E28B7" w:rsidRPr="005E28B7">
        <w:rPr>
          <w:rFonts w:cs="Arial"/>
          <w:color w:val="FF0000"/>
        </w:rPr>
        <w:t xml:space="preserve"> </w:t>
      </w:r>
      <w:r w:rsidR="00AB38A0" w:rsidRPr="00CA06FF">
        <w:rPr>
          <w:rFonts w:cs="Arial"/>
        </w:rPr>
        <w:t xml:space="preserve">e dedicato, in questa edizione eccezionalmente biennale, </w:t>
      </w:r>
      <w:r w:rsidR="00AB38A0" w:rsidRPr="00CA06FF">
        <w:rPr>
          <w:rFonts w:cs="Arial"/>
          <w:i/>
        </w:rPr>
        <w:t>a</w:t>
      </w:r>
      <w:r w:rsidR="0009573A" w:rsidRPr="00CA06FF">
        <w:rPr>
          <w:rFonts w:cs="Arial"/>
          <w:i/>
        </w:rPr>
        <w:t xml:space="preserve"> </w:t>
      </w:r>
      <w:proofErr w:type="spellStart"/>
      <w:r w:rsidR="00AB38A0" w:rsidRPr="00CA06FF">
        <w:rPr>
          <w:rFonts w:cs="Arial"/>
          <w:i/>
        </w:rPr>
        <w:t>Güllüdere</w:t>
      </w:r>
      <w:proofErr w:type="spellEnd"/>
      <w:r w:rsidR="00AB38A0" w:rsidRPr="00CA06FF">
        <w:rPr>
          <w:rFonts w:cs="Arial"/>
          <w:i/>
        </w:rPr>
        <w:t xml:space="preserve"> e </w:t>
      </w:r>
      <w:proofErr w:type="spellStart"/>
      <w:r w:rsidR="00AB38A0" w:rsidRPr="00CA06FF">
        <w:rPr>
          <w:rFonts w:cs="Arial"/>
          <w:i/>
        </w:rPr>
        <w:t>Kızılçukur</w:t>
      </w:r>
      <w:proofErr w:type="spellEnd"/>
      <w:r w:rsidR="00AB38A0" w:rsidRPr="00CA06FF">
        <w:rPr>
          <w:rFonts w:cs="Arial"/>
          <w:i/>
        </w:rPr>
        <w:t>: la Valle delle Rose e la Valle Rossa in Cappadocia</w:t>
      </w:r>
      <w:r w:rsidR="0009573A" w:rsidRPr="00CA06FF">
        <w:rPr>
          <w:rFonts w:cs="Arial"/>
          <w:i/>
        </w:rPr>
        <w:t>.</w:t>
      </w:r>
    </w:p>
    <w:p w14:paraId="3AAA4DCD" w14:textId="325CA697" w:rsidR="00AB38A0" w:rsidRPr="00CA06FF" w:rsidRDefault="00AB38A0" w:rsidP="009577A4">
      <w:pPr>
        <w:jc w:val="both"/>
        <w:rPr>
          <w:rFonts w:cs="Arial"/>
        </w:rPr>
      </w:pPr>
    </w:p>
    <w:p w14:paraId="5D3E4EE1" w14:textId="04CA0B21" w:rsidR="00AB38A0" w:rsidRPr="00CA06FF" w:rsidRDefault="00AB38A0" w:rsidP="009577A4">
      <w:pPr>
        <w:jc w:val="both"/>
        <w:rPr>
          <w:rFonts w:cs="Arial"/>
        </w:rPr>
      </w:pPr>
      <w:r w:rsidRPr="00CA06FF">
        <w:rPr>
          <w:rFonts w:cs="Arial"/>
        </w:rPr>
        <w:t xml:space="preserve">In programma, un </w:t>
      </w:r>
      <w:r w:rsidRPr="00CA06FF">
        <w:rPr>
          <w:rFonts w:cs="Arial"/>
          <w:b/>
        </w:rPr>
        <w:t xml:space="preserve">convegno pubblico </w:t>
      </w:r>
      <w:r w:rsidR="00162DD3" w:rsidRPr="00CA06FF">
        <w:rPr>
          <w:rFonts w:cs="Arial"/>
          <w:b/>
        </w:rPr>
        <w:t>sul luogo</w:t>
      </w:r>
      <w:r w:rsidR="00162DD3" w:rsidRPr="00CA06FF">
        <w:rPr>
          <w:rFonts w:cs="Arial"/>
        </w:rPr>
        <w:t xml:space="preserve"> al centro della campagna di attenzioni del Premio e</w:t>
      </w:r>
      <w:r w:rsidRPr="00CA06FF">
        <w:rPr>
          <w:rFonts w:cs="Arial"/>
        </w:rPr>
        <w:t xml:space="preserve"> </w:t>
      </w:r>
      <w:r w:rsidRPr="00CA06FF">
        <w:rPr>
          <w:rFonts w:cs="Arial"/>
          <w:b/>
        </w:rPr>
        <w:t>una visita virtu</w:t>
      </w:r>
      <w:r w:rsidR="00162DD3" w:rsidRPr="00CA06FF">
        <w:rPr>
          <w:rFonts w:cs="Arial"/>
          <w:b/>
        </w:rPr>
        <w:t>a</w:t>
      </w:r>
      <w:r w:rsidRPr="00CA06FF">
        <w:rPr>
          <w:rFonts w:cs="Arial"/>
          <w:b/>
        </w:rPr>
        <w:t>l</w:t>
      </w:r>
      <w:r w:rsidR="00162DD3" w:rsidRPr="00CA06FF">
        <w:rPr>
          <w:rFonts w:cs="Arial"/>
          <w:b/>
        </w:rPr>
        <w:t>e</w:t>
      </w:r>
      <w:r w:rsidRPr="00CA06FF">
        <w:rPr>
          <w:rFonts w:cs="Arial"/>
          <w:b/>
        </w:rPr>
        <w:t xml:space="preserve"> della mostra</w:t>
      </w:r>
      <w:r w:rsidRPr="00CA06FF">
        <w:rPr>
          <w:rFonts w:cs="Arial"/>
        </w:rPr>
        <w:t xml:space="preserve"> </w:t>
      </w:r>
      <w:r w:rsidR="00162DD3" w:rsidRPr="00CA06FF">
        <w:rPr>
          <w:rFonts w:cs="Arial"/>
          <w:i/>
        </w:rPr>
        <w:t>Cappadocia. Il paesaggio nel grembo della roccia</w:t>
      </w:r>
      <w:r w:rsidR="00162DD3" w:rsidRPr="00CA06FF">
        <w:rPr>
          <w:rFonts w:cs="Arial"/>
        </w:rPr>
        <w:t>.</w:t>
      </w:r>
    </w:p>
    <w:p w14:paraId="4A4F2AC6" w14:textId="66B8CDB6" w:rsidR="00AB38A0" w:rsidRPr="005E28B7" w:rsidRDefault="00AB38A0" w:rsidP="009577A4">
      <w:pPr>
        <w:jc w:val="both"/>
        <w:rPr>
          <w:rFonts w:cs="Arial"/>
        </w:rPr>
      </w:pPr>
      <w:r w:rsidRPr="00CA06FF">
        <w:rPr>
          <w:rFonts w:cs="Arial"/>
        </w:rPr>
        <w:t>La cerimonia pubblica di consegna del sigillo disegnato da Carlo Scarpa, simbolo del P</w:t>
      </w:r>
      <w:r w:rsidR="009577A4">
        <w:rPr>
          <w:rFonts w:cs="Arial"/>
        </w:rPr>
        <w:t>remio, tradizionalmen</w:t>
      </w:r>
      <w:r w:rsidRPr="00CA06FF">
        <w:rPr>
          <w:rFonts w:cs="Arial"/>
        </w:rPr>
        <w:t>te in programma a maggio, si svolgerà inv</w:t>
      </w:r>
      <w:r w:rsidRPr="005E28B7">
        <w:rPr>
          <w:rFonts w:cs="Arial"/>
        </w:rPr>
        <w:t xml:space="preserve">ece </w:t>
      </w:r>
      <w:r w:rsidRPr="005E28B7">
        <w:rPr>
          <w:rFonts w:cs="Arial"/>
          <w:b/>
        </w:rPr>
        <w:t>venerdì 9 luglio</w:t>
      </w:r>
      <w:r w:rsidRPr="005E28B7">
        <w:rPr>
          <w:rFonts w:cs="Arial"/>
        </w:rPr>
        <w:t>, per poter consentire, auspicabilmente, lo svolgimento dell’evento in presenza.</w:t>
      </w:r>
    </w:p>
    <w:p w14:paraId="5A45954A" w14:textId="3A7D2128" w:rsidR="00162DD3" w:rsidRPr="00CA06FF" w:rsidRDefault="00162DD3" w:rsidP="009577A4">
      <w:pPr>
        <w:jc w:val="both"/>
        <w:rPr>
          <w:rFonts w:cs="Arial"/>
        </w:rPr>
      </w:pPr>
    </w:p>
    <w:p w14:paraId="6D2C94CE" w14:textId="29429077" w:rsidR="00CA06FF" w:rsidRPr="005E28B7" w:rsidRDefault="00162DD3" w:rsidP="009577A4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</w:rPr>
      </w:pPr>
      <w:r w:rsidRPr="00162DD3">
        <w:rPr>
          <w:rFonts w:cs="Arial"/>
          <w:b/>
          <w:bCs/>
          <w:color w:val="221E1F"/>
        </w:rPr>
        <w:t xml:space="preserve">Giovedì 6 maggio alle ore 18 </w:t>
      </w:r>
      <w:r w:rsidRPr="00162DD3">
        <w:rPr>
          <w:rFonts w:cs="Arial"/>
          <w:color w:val="221E1F"/>
        </w:rPr>
        <w:t>è in programma, su</w:t>
      </w:r>
      <w:r w:rsidR="00CA06FF" w:rsidRPr="00CA06FF">
        <w:rPr>
          <w:rFonts w:cs="Arial"/>
          <w:color w:val="221E1F"/>
        </w:rPr>
        <w:t>lla piattaforma</w:t>
      </w:r>
      <w:r w:rsidRPr="00162DD3">
        <w:rPr>
          <w:rFonts w:cs="Arial"/>
          <w:color w:val="221E1F"/>
        </w:rPr>
        <w:t xml:space="preserve"> Zoom, un </w:t>
      </w:r>
      <w:r w:rsidRPr="00162DD3">
        <w:rPr>
          <w:rFonts w:cs="Arial"/>
          <w:b/>
          <w:color w:val="221E1F"/>
        </w:rPr>
        <w:t xml:space="preserve">incontro di presentazione del </w:t>
      </w:r>
      <w:proofErr w:type="spellStart"/>
      <w:r w:rsidRPr="00162DD3">
        <w:rPr>
          <w:rFonts w:cs="Arial"/>
          <w:b/>
          <w:color w:val="221E1F"/>
        </w:rPr>
        <w:t>virtual</w:t>
      </w:r>
      <w:proofErr w:type="spellEnd"/>
      <w:r w:rsidRPr="00162DD3">
        <w:rPr>
          <w:rFonts w:cs="Arial"/>
          <w:b/>
          <w:color w:val="221E1F"/>
        </w:rPr>
        <w:t xml:space="preserve"> tour della mostra del Premio</w:t>
      </w:r>
      <w:r w:rsidR="00CA06FF">
        <w:rPr>
          <w:rFonts w:cs="Arial"/>
          <w:color w:val="221E1F"/>
        </w:rPr>
        <w:t xml:space="preserve"> </w:t>
      </w:r>
      <w:r w:rsidR="00CA06FF" w:rsidRPr="00CA06FF">
        <w:rPr>
          <w:rFonts w:cs="Arial"/>
          <w:b/>
          <w:color w:val="221E1F"/>
        </w:rPr>
        <w:t>Carlo Scarpa</w:t>
      </w:r>
      <w:r w:rsidRPr="00162DD3">
        <w:rPr>
          <w:rFonts w:cs="Arial"/>
          <w:color w:val="221E1F"/>
        </w:rPr>
        <w:t xml:space="preserve">, </w:t>
      </w:r>
      <w:r w:rsidRPr="00162DD3">
        <w:rPr>
          <w:rFonts w:cs="Arial"/>
          <w:i/>
          <w:iCs/>
          <w:color w:val="221E1F"/>
        </w:rPr>
        <w:t xml:space="preserve">Cappadocia. Il paesaggio nel grembo della </w:t>
      </w:r>
      <w:r w:rsidRPr="005E28B7">
        <w:rPr>
          <w:rFonts w:cs="Arial"/>
          <w:i/>
          <w:iCs/>
        </w:rPr>
        <w:t>roccia</w:t>
      </w:r>
      <w:r w:rsidRPr="005E28B7">
        <w:rPr>
          <w:rFonts w:cs="Arial"/>
        </w:rPr>
        <w:t xml:space="preserve">. </w:t>
      </w:r>
    </w:p>
    <w:p w14:paraId="652D6AD0" w14:textId="79AE408E" w:rsidR="00CA06FF" w:rsidRPr="005E28B7" w:rsidRDefault="00162DD3" w:rsidP="003F0838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</w:rPr>
      </w:pPr>
      <w:r w:rsidRPr="005E28B7">
        <w:rPr>
          <w:rFonts w:cs="Arial"/>
        </w:rPr>
        <w:t>I curatori, Patrizia Boschiero e Luigi Latini, guideranno</w:t>
      </w:r>
      <w:r w:rsidR="009577A4" w:rsidRPr="005E28B7">
        <w:rPr>
          <w:rFonts w:cs="Arial"/>
        </w:rPr>
        <w:t xml:space="preserve"> il pubblico in</w:t>
      </w:r>
      <w:r w:rsidRPr="005E28B7">
        <w:rPr>
          <w:rFonts w:cs="Arial"/>
        </w:rPr>
        <w:t xml:space="preserve"> una visita virtuale nelle sale della sede espositiva di Ca’ Scarpa,</w:t>
      </w:r>
      <w:r w:rsidR="00C069C5" w:rsidRPr="005E28B7">
        <w:rPr>
          <w:rFonts w:cs="Arial"/>
        </w:rPr>
        <w:t xml:space="preserve"> a Treviso</w:t>
      </w:r>
      <w:r w:rsidRPr="005E28B7">
        <w:rPr>
          <w:rFonts w:cs="Arial"/>
        </w:rPr>
        <w:t>.</w:t>
      </w:r>
      <w:r w:rsidR="003F0838" w:rsidRPr="005E28B7">
        <w:rPr>
          <w:rFonts w:cs="Arial"/>
        </w:rPr>
        <w:t xml:space="preserve"> </w:t>
      </w:r>
      <w:r w:rsidR="00CA06FF" w:rsidRPr="005E28B7">
        <w:rPr>
          <w:rFonts w:cs="Arial"/>
        </w:rPr>
        <w:t xml:space="preserve">Un percorso realizzato in collaborazione con Fabrica, attraverso cui </w:t>
      </w:r>
      <w:r w:rsidR="009577A4" w:rsidRPr="005E28B7">
        <w:rPr>
          <w:rFonts w:cs="Arial"/>
        </w:rPr>
        <w:t xml:space="preserve">si potrà visitare l’esposizione </w:t>
      </w:r>
      <w:r w:rsidR="00CA06FF" w:rsidRPr="005E28B7">
        <w:rPr>
          <w:rFonts w:cs="Arial"/>
        </w:rPr>
        <w:t>con uno sguardo a 360° gradi, che consentirà di fr</w:t>
      </w:r>
      <w:r w:rsidR="00892D4A" w:rsidRPr="005E28B7">
        <w:rPr>
          <w:rFonts w:cs="Arial"/>
        </w:rPr>
        <w:t>uire dei contenuti della mostra</w:t>
      </w:r>
      <w:r w:rsidR="00CA06FF" w:rsidRPr="005E28B7">
        <w:rPr>
          <w:rFonts w:cs="Arial"/>
        </w:rPr>
        <w:t xml:space="preserve"> grazie alle immagini realizzate ad alta definizione, e di approfondire alcune tematiche scegliendo di consultare alcuni "materiali aggiuntivi", come </w:t>
      </w:r>
      <w:r w:rsidR="005E28B7" w:rsidRPr="005E28B7">
        <w:rPr>
          <w:rFonts w:cs="Arial"/>
        </w:rPr>
        <w:t>b</w:t>
      </w:r>
      <w:r w:rsidR="00CA06FF" w:rsidRPr="005E28B7">
        <w:rPr>
          <w:rFonts w:cs="Arial"/>
        </w:rPr>
        <w:t xml:space="preserve">revi interviste </w:t>
      </w:r>
      <w:r w:rsidR="00C46B74" w:rsidRPr="005E28B7">
        <w:rPr>
          <w:rFonts w:cs="Arial"/>
        </w:rPr>
        <w:t xml:space="preserve">e </w:t>
      </w:r>
      <w:r w:rsidR="00CA06FF" w:rsidRPr="005E28B7">
        <w:rPr>
          <w:rFonts w:cs="Arial"/>
        </w:rPr>
        <w:t xml:space="preserve">la versione integrale di alcuni dei testi pubblicati nel volume collettivo </w:t>
      </w:r>
      <w:proofErr w:type="spellStart"/>
      <w:r w:rsidR="00CA06FF" w:rsidRPr="005E28B7">
        <w:rPr>
          <w:rFonts w:cs="Arial"/>
          <w:i/>
        </w:rPr>
        <w:t>Güllüdere</w:t>
      </w:r>
      <w:proofErr w:type="spellEnd"/>
      <w:r w:rsidR="00CA06FF" w:rsidRPr="005E28B7">
        <w:rPr>
          <w:rFonts w:cs="Arial"/>
          <w:i/>
        </w:rPr>
        <w:t xml:space="preserve"> e </w:t>
      </w:r>
      <w:proofErr w:type="spellStart"/>
      <w:r w:rsidR="00CA06FF" w:rsidRPr="005E28B7">
        <w:rPr>
          <w:rFonts w:cs="Arial"/>
          <w:i/>
        </w:rPr>
        <w:t>Kızılçukur</w:t>
      </w:r>
      <w:proofErr w:type="spellEnd"/>
      <w:r w:rsidR="00CA06FF" w:rsidRPr="005E28B7">
        <w:rPr>
          <w:rFonts w:cs="Arial"/>
          <w:i/>
        </w:rPr>
        <w:t>: la Valle delle Rose e la Valle Rossa in Cappadocia</w:t>
      </w:r>
      <w:r w:rsidR="00CA06FF" w:rsidRPr="005E28B7">
        <w:rPr>
          <w:rFonts w:cs="Arial"/>
        </w:rPr>
        <w:t xml:space="preserve"> (Fondazione Benetton Studi Ricerche-</w:t>
      </w:r>
      <w:proofErr w:type="spellStart"/>
      <w:r w:rsidR="00CA06FF" w:rsidRPr="005E28B7">
        <w:rPr>
          <w:rFonts w:cs="Arial"/>
        </w:rPr>
        <w:t>Antiga</w:t>
      </w:r>
      <w:proofErr w:type="spellEnd"/>
      <w:r w:rsidR="00CA06FF" w:rsidRPr="005E28B7">
        <w:rPr>
          <w:rFonts w:cs="Arial"/>
        </w:rPr>
        <w:t>, Treviso 2020).</w:t>
      </w:r>
    </w:p>
    <w:p w14:paraId="583DE865" w14:textId="1B60C162" w:rsidR="00C069C5" w:rsidRPr="005E28B7" w:rsidRDefault="00C069C5" w:rsidP="00C069C5">
      <w:pPr>
        <w:jc w:val="both"/>
      </w:pPr>
      <w:r w:rsidRPr="005E28B7">
        <w:t>Le prime tre sezioni</w:t>
      </w:r>
      <w:r w:rsidR="005E28B7" w:rsidRPr="005E28B7">
        <w:t xml:space="preserve"> della mostra</w:t>
      </w:r>
      <w:r w:rsidRPr="005E28B7">
        <w:t xml:space="preserve"> </w:t>
      </w:r>
      <w:r w:rsidR="00C46B74" w:rsidRPr="005E28B7">
        <w:t xml:space="preserve">parlano ai visitatori </w:t>
      </w:r>
      <w:r w:rsidRPr="005E28B7">
        <w:t>prevalentemente</w:t>
      </w:r>
      <w:r w:rsidR="00C46B74" w:rsidRPr="005E28B7">
        <w:t xml:space="preserve"> grazie alla documentazione fotografica realizzata per la Fondazione da</w:t>
      </w:r>
      <w:r w:rsidRPr="005E28B7">
        <w:t xml:space="preserve"> Marco Zanin</w:t>
      </w:r>
      <w:r w:rsidR="00C46B74" w:rsidRPr="005E28B7">
        <w:t xml:space="preserve"> (Fabrica)</w:t>
      </w:r>
      <w:r w:rsidRPr="005E28B7">
        <w:t xml:space="preserve"> e </w:t>
      </w:r>
      <w:r w:rsidR="00C46B74" w:rsidRPr="005E28B7">
        <w:t>a quella</w:t>
      </w:r>
      <w:r w:rsidRPr="005E28B7">
        <w:t xml:space="preserve"> della Missione dell’Università degli Studi della Tuscia, mentre la quarta </w:t>
      </w:r>
      <w:r w:rsidR="00C46B74" w:rsidRPr="005E28B7">
        <w:t>presenta</w:t>
      </w:r>
      <w:r w:rsidRPr="005E28B7">
        <w:t xml:space="preserve"> una narrazione documentaristica cinematografica, con la proiezione del film</w:t>
      </w:r>
      <w:r w:rsidR="00C46B74" w:rsidRPr="005E28B7">
        <w:t xml:space="preserve"> prodotto dalla Fondazione</w:t>
      </w:r>
      <w:r w:rsidRPr="005E28B7">
        <w:t xml:space="preserve"> </w:t>
      </w:r>
      <w:proofErr w:type="spellStart"/>
      <w:r w:rsidRPr="005E28B7">
        <w:rPr>
          <w:i/>
        </w:rPr>
        <w:t>Güllüdere</w:t>
      </w:r>
      <w:proofErr w:type="spellEnd"/>
      <w:r w:rsidRPr="005E28B7">
        <w:rPr>
          <w:i/>
        </w:rPr>
        <w:t xml:space="preserve"> e </w:t>
      </w:r>
      <w:proofErr w:type="spellStart"/>
      <w:r w:rsidRPr="005E28B7">
        <w:rPr>
          <w:i/>
        </w:rPr>
        <w:t>Kızılçukur</w:t>
      </w:r>
      <w:proofErr w:type="spellEnd"/>
      <w:r w:rsidRPr="005E28B7">
        <w:rPr>
          <w:i/>
        </w:rPr>
        <w:t>: la Valle delle Rose e la Valle Rossa in Cappadocia</w:t>
      </w:r>
      <w:r w:rsidRPr="005E28B7">
        <w:t>, regia di Davide Gambino</w:t>
      </w:r>
      <w:r w:rsidRPr="004D28CB">
        <w:t>,</w:t>
      </w:r>
      <w:r w:rsidRPr="005E28B7">
        <w:t xml:space="preserve"> in collaborazione con Gabriele Gismondi, </w:t>
      </w:r>
      <w:r w:rsidR="00C46B74" w:rsidRPr="005E28B7">
        <w:t>documentario del quale</w:t>
      </w:r>
      <w:r w:rsidRPr="005E28B7">
        <w:t xml:space="preserve">, in questo </w:t>
      </w:r>
      <w:r w:rsidR="00C46B74" w:rsidRPr="005E28B7">
        <w:t>"</w:t>
      </w:r>
      <w:r w:rsidRPr="005E28B7">
        <w:t>viaggio virtuale</w:t>
      </w:r>
      <w:r w:rsidR="00C46B74" w:rsidRPr="005E28B7">
        <w:t>"</w:t>
      </w:r>
      <w:r w:rsidRPr="005E28B7">
        <w:t xml:space="preserve">, è disponibile il trailer. </w:t>
      </w:r>
    </w:p>
    <w:p w14:paraId="0163478B" w14:textId="409A051E" w:rsidR="00CA06FF" w:rsidRPr="005E28B7" w:rsidRDefault="00CA06FF" w:rsidP="00CA06FF">
      <w:pPr>
        <w:jc w:val="both"/>
        <w:rPr>
          <w:rFonts w:cs="Arial"/>
        </w:rPr>
      </w:pPr>
      <w:r w:rsidRPr="005E28B7">
        <w:rPr>
          <w:rFonts w:cs="Arial"/>
        </w:rPr>
        <w:t>Il percorso consente anche di scoprire Ca’ Scarpa, l’antica Chiesa di Santa Maria Nova, nuovo spazio espositivo e culturale a Treviso, restaurato per volontà di Luciano Benetton con progetto di Tobia Scarpa</w:t>
      </w:r>
      <w:r w:rsidR="00892D4A" w:rsidRPr="005E28B7">
        <w:rPr>
          <w:rFonts w:cs="Arial"/>
        </w:rPr>
        <w:t>.</w:t>
      </w:r>
    </w:p>
    <w:p w14:paraId="5DF95EED" w14:textId="6DBA6797" w:rsidR="00C069C5" w:rsidRPr="005E28B7" w:rsidRDefault="00892D4A" w:rsidP="00CA06FF">
      <w:pPr>
        <w:jc w:val="both"/>
        <w:rPr>
          <w:rFonts w:cs="Arial"/>
          <w:b/>
        </w:rPr>
      </w:pPr>
      <w:r w:rsidRPr="005E28B7">
        <w:rPr>
          <w:rFonts w:cs="Arial"/>
        </w:rPr>
        <w:t xml:space="preserve">La mostra potrà essere visitata </w:t>
      </w:r>
      <w:r w:rsidR="00C46B74" w:rsidRPr="005E28B7">
        <w:rPr>
          <w:rFonts w:cs="Arial"/>
        </w:rPr>
        <w:t>realmente</w:t>
      </w:r>
      <w:r w:rsidRPr="005E28B7">
        <w:rPr>
          <w:rFonts w:cs="Arial"/>
        </w:rPr>
        <w:t xml:space="preserve"> a</w:t>
      </w:r>
      <w:r w:rsidR="00C069C5" w:rsidRPr="005E28B7">
        <w:rPr>
          <w:rFonts w:cs="Arial"/>
        </w:rPr>
        <w:t xml:space="preserve"> partire da giovedì 29 aprile</w:t>
      </w:r>
      <w:r w:rsidRPr="005E28B7">
        <w:rPr>
          <w:rFonts w:cs="Arial"/>
        </w:rPr>
        <w:t>,</w:t>
      </w:r>
      <w:r w:rsidR="00CE455E" w:rsidRPr="005E28B7">
        <w:rPr>
          <w:rFonts w:cs="Arial"/>
        </w:rPr>
        <w:t xml:space="preserve"> per tutti i giovedì,</w:t>
      </w:r>
      <w:r w:rsidR="00C069C5" w:rsidRPr="005E28B7">
        <w:rPr>
          <w:rFonts w:cs="Arial"/>
        </w:rPr>
        <w:t xml:space="preserve"> venerdì, </w:t>
      </w:r>
      <w:r w:rsidRPr="005E28B7">
        <w:rPr>
          <w:rFonts w:cs="Arial"/>
        </w:rPr>
        <w:t xml:space="preserve">sabato e domenica </w:t>
      </w:r>
      <w:r w:rsidR="00CE455E" w:rsidRPr="005E28B7">
        <w:rPr>
          <w:rFonts w:cs="Arial"/>
        </w:rPr>
        <w:t>dalle ore 15 alle 19</w:t>
      </w:r>
      <w:r w:rsidR="00C069C5" w:rsidRPr="005E28B7">
        <w:rPr>
          <w:rFonts w:cs="Arial"/>
        </w:rPr>
        <w:t xml:space="preserve">. </w:t>
      </w:r>
      <w:r w:rsidRPr="005E28B7">
        <w:rPr>
          <w:rFonts w:cs="Arial"/>
        </w:rPr>
        <w:t>Prenotazione obbligatoria per le visite nel fine settimana entro</w:t>
      </w:r>
      <w:r w:rsidR="00731B5B" w:rsidRPr="005E28B7">
        <w:rPr>
          <w:rFonts w:cs="Arial"/>
        </w:rPr>
        <w:t xml:space="preserve"> le ore 17 del </w:t>
      </w:r>
      <w:r w:rsidRPr="005E28B7">
        <w:rPr>
          <w:rFonts w:cs="Arial"/>
        </w:rPr>
        <w:t>venerdì precedente</w:t>
      </w:r>
      <w:r w:rsidR="00731B5B" w:rsidRPr="005E28B7">
        <w:rPr>
          <w:rFonts w:cs="Arial"/>
        </w:rPr>
        <w:t xml:space="preserve"> (T</w:t>
      </w:r>
      <w:r w:rsidRPr="005E28B7">
        <w:rPr>
          <w:rFonts w:cs="Arial"/>
        </w:rPr>
        <w:t xml:space="preserve"> 0422 5121). </w:t>
      </w:r>
      <w:r w:rsidR="00C069C5" w:rsidRPr="005E28B7">
        <w:rPr>
          <w:rFonts w:cs="Arial"/>
        </w:rPr>
        <w:t>Ingresso libero</w:t>
      </w:r>
      <w:r w:rsidR="005E28B7" w:rsidRPr="005E28B7">
        <w:rPr>
          <w:rFonts w:cs="Arial"/>
        </w:rPr>
        <w:t>.</w:t>
      </w:r>
      <w:r w:rsidR="00C46B74" w:rsidRPr="005E28B7">
        <w:rPr>
          <w:rFonts w:cs="Arial"/>
          <w:b/>
        </w:rPr>
        <w:t xml:space="preserve"> </w:t>
      </w:r>
    </w:p>
    <w:p w14:paraId="08BBC982" w14:textId="0A991E2D" w:rsidR="00CA06FF" w:rsidRPr="00CA06FF" w:rsidRDefault="00CA06FF" w:rsidP="00CA06FF">
      <w:pPr>
        <w:jc w:val="both"/>
        <w:rPr>
          <w:rFonts w:cs="Arial"/>
          <w:color w:val="221E1F"/>
        </w:rPr>
      </w:pPr>
    </w:p>
    <w:p w14:paraId="67E73421" w14:textId="1D7583C9" w:rsidR="00CA06FF" w:rsidRPr="00C069C5" w:rsidRDefault="00CA06FF" w:rsidP="00C069C5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</w:rPr>
      </w:pPr>
      <w:r w:rsidRPr="00C069C5">
        <w:rPr>
          <w:rFonts w:cs="Arial"/>
          <w:b/>
          <w:color w:val="221E1F"/>
        </w:rPr>
        <w:t>V</w:t>
      </w:r>
      <w:r w:rsidRPr="00162DD3">
        <w:rPr>
          <w:rFonts w:cs="Arial"/>
          <w:b/>
          <w:color w:val="221E1F"/>
        </w:rPr>
        <w:t xml:space="preserve">enerdì </w:t>
      </w:r>
      <w:r w:rsidRPr="00162DD3">
        <w:rPr>
          <w:rFonts w:cs="Arial"/>
          <w:b/>
          <w:bCs/>
          <w:color w:val="221E1F"/>
        </w:rPr>
        <w:t xml:space="preserve">7 </w:t>
      </w:r>
      <w:r w:rsidRPr="00162DD3">
        <w:rPr>
          <w:rFonts w:cs="Arial"/>
          <w:b/>
          <w:color w:val="221E1F"/>
        </w:rPr>
        <w:t xml:space="preserve">maggio </w:t>
      </w:r>
      <w:r w:rsidRPr="00C069C5">
        <w:rPr>
          <w:rFonts w:cs="Arial"/>
          <w:b/>
          <w:color w:val="221E1F"/>
        </w:rPr>
        <w:t>dalle</w:t>
      </w:r>
      <w:r w:rsidR="00EF58E6">
        <w:rPr>
          <w:rFonts w:cs="Arial"/>
          <w:b/>
          <w:color w:val="221E1F"/>
        </w:rPr>
        <w:t xml:space="preserve"> ore 15 alle </w:t>
      </w:r>
      <w:r w:rsidRPr="00162DD3">
        <w:rPr>
          <w:rFonts w:cs="Arial"/>
          <w:b/>
          <w:color w:val="221E1F"/>
        </w:rPr>
        <w:t>19.30</w:t>
      </w:r>
      <w:r w:rsidRPr="00162DD3">
        <w:rPr>
          <w:rFonts w:cs="Arial"/>
          <w:color w:val="221E1F"/>
        </w:rPr>
        <w:t xml:space="preserve"> </w:t>
      </w:r>
      <w:r w:rsidRPr="00C069C5">
        <w:rPr>
          <w:rFonts w:cs="Arial"/>
          <w:color w:val="221E1F"/>
        </w:rPr>
        <w:t>si svolgerà sulla piattaforma Zoom</w:t>
      </w:r>
      <w:r w:rsidR="00A9286B">
        <w:rPr>
          <w:rFonts w:cs="Arial"/>
          <w:color w:val="221E1F"/>
        </w:rPr>
        <w:t xml:space="preserve"> </w:t>
      </w:r>
      <w:r w:rsidR="00A9286B" w:rsidRPr="005E28B7">
        <w:rPr>
          <w:rFonts w:cs="Arial"/>
        </w:rPr>
        <w:t xml:space="preserve">(e </w:t>
      </w:r>
      <w:r w:rsidR="005E28B7">
        <w:rPr>
          <w:rFonts w:cs="Arial"/>
        </w:rPr>
        <w:t xml:space="preserve">in </w:t>
      </w:r>
      <w:proofErr w:type="gramStart"/>
      <w:r w:rsidR="00A9286B" w:rsidRPr="005E28B7">
        <w:rPr>
          <w:rFonts w:cs="Arial"/>
        </w:rPr>
        <w:t>diretta</w:t>
      </w:r>
      <w:r w:rsidR="005E28B7">
        <w:rPr>
          <w:rFonts w:cs="Arial"/>
        </w:rPr>
        <w:t xml:space="preserve">  </w:t>
      </w:r>
      <w:r w:rsidR="00A9286B" w:rsidRPr="005E28B7">
        <w:rPr>
          <w:rFonts w:cs="Arial"/>
        </w:rPr>
        <w:t>Facebook</w:t>
      </w:r>
      <w:proofErr w:type="gramEnd"/>
      <w:r w:rsidR="00A9286B" w:rsidRPr="005E28B7">
        <w:rPr>
          <w:rFonts w:cs="Arial"/>
        </w:rPr>
        <w:t>)</w:t>
      </w:r>
      <w:r w:rsidRPr="005E28B7">
        <w:rPr>
          <w:rFonts w:cs="Arial"/>
        </w:rPr>
        <w:t xml:space="preserve"> il </w:t>
      </w:r>
      <w:r w:rsidR="00162DD3" w:rsidRPr="005E28B7">
        <w:rPr>
          <w:rFonts w:cs="Arial"/>
          <w:b/>
        </w:rPr>
        <w:t xml:space="preserve">convegno </w:t>
      </w:r>
      <w:r w:rsidR="00EF58E6" w:rsidRPr="005E28B7">
        <w:rPr>
          <w:rFonts w:cs="Arial"/>
          <w:b/>
        </w:rPr>
        <w:t>pubblico</w:t>
      </w:r>
      <w:r w:rsidR="00EF58E6" w:rsidRPr="005E28B7">
        <w:rPr>
          <w:rFonts w:cs="Arial"/>
        </w:rPr>
        <w:t xml:space="preserve"> </w:t>
      </w:r>
      <w:r w:rsidR="00C069C5" w:rsidRPr="005E28B7">
        <w:rPr>
          <w:rFonts w:cs="Arial"/>
        </w:rPr>
        <w:t>d</w:t>
      </w:r>
      <w:r w:rsidR="00162DD3" w:rsidRPr="005E28B7">
        <w:rPr>
          <w:rFonts w:cs="Arial"/>
        </w:rPr>
        <w:t xml:space="preserve">edicato </w:t>
      </w:r>
      <w:r w:rsidRPr="005E28B7">
        <w:rPr>
          <w:rFonts w:cs="Arial"/>
        </w:rPr>
        <w:t xml:space="preserve">a </w:t>
      </w:r>
      <w:proofErr w:type="spellStart"/>
      <w:r w:rsidRPr="005E28B7">
        <w:rPr>
          <w:rFonts w:cs="Arial"/>
          <w:i/>
        </w:rPr>
        <w:t>Güllüdere</w:t>
      </w:r>
      <w:proofErr w:type="spellEnd"/>
      <w:r w:rsidRPr="005E28B7">
        <w:rPr>
          <w:rFonts w:cs="Arial"/>
          <w:i/>
        </w:rPr>
        <w:t xml:space="preserve"> e </w:t>
      </w:r>
      <w:proofErr w:type="spellStart"/>
      <w:r w:rsidRPr="005E28B7">
        <w:rPr>
          <w:rFonts w:cs="Arial"/>
          <w:i/>
        </w:rPr>
        <w:t>Kızı</w:t>
      </w:r>
      <w:r w:rsidRPr="00EF58E6">
        <w:rPr>
          <w:rFonts w:cs="Arial"/>
          <w:i/>
        </w:rPr>
        <w:t>lçukur</w:t>
      </w:r>
      <w:proofErr w:type="spellEnd"/>
      <w:r w:rsidRPr="00EF58E6">
        <w:rPr>
          <w:rFonts w:cs="Arial"/>
          <w:i/>
        </w:rPr>
        <w:t>: la Valle delle Rose e la Valle Rossa in Cappadocia</w:t>
      </w:r>
      <w:r w:rsidRPr="00C069C5">
        <w:rPr>
          <w:rFonts w:cs="Arial"/>
        </w:rPr>
        <w:t>. L’appuntamento</w:t>
      </w:r>
      <w:r w:rsidR="00162DD3" w:rsidRPr="00C069C5">
        <w:rPr>
          <w:rFonts w:cs="Arial"/>
        </w:rPr>
        <w:t xml:space="preserve"> vuole essere un’occasione</w:t>
      </w:r>
      <w:r w:rsidRPr="00C069C5">
        <w:rPr>
          <w:rFonts w:cs="Arial"/>
        </w:rPr>
        <w:t xml:space="preserve"> per conoscere da vicino e approfondire le peculiarità culturali e naturali del contesto dal quale emergono le due </w:t>
      </w:r>
      <w:r w:rsidRPr="005E28B7">
        <w:rPr>
          <w:rFonts w:cs="Arial"/>
        </w:rPr>
        <w:t>valli</w:t>
      </w:r>
      <w:r w:rsidR="00A9286B" w:rsidRPr="005E28B7">
        <w:rPr>
          <w:rFonts w:cs="Arial"/>
        </w:rPr>
        <w:t xml:space="preserve"> al centro della campagna del Premio,</w:t>
      </w:r>
      <w:r w:rsidRPr="005E28B7">
        <w:rPr>
          <w:rFonts w:cs="Arial"/>
        </w:rPr>
        <w:t xml:space="preserve"> che ci mostrano la misura e il valore profondo e duraturo di un paesaggio in continuo mutamento</w:t>
      </w:r>
      <w:r w:rsidR="00A9286B" w:rsidRPr="005E28B7">
        <w:rPr>
          <w:rFonts w:cs="Arial"/>
        </w:rPr>
        <w:t>,</w:t>
      </w:r>
      <w:r w:rsidRPr="005E28B7">
        <w:rPr>
          <w:rFonts w:cs="Arial"/>
        </w:rPr>
        <w:t xml:space="preserve"> nel quale le forme dell’insediamento umano e la natura geologica del suolo conservano i segni </w:t>
      </w:r>
      <w:r w:rsidRPr="00C069C5">
        <w:rPr>
          <w:rFonts w:cs="Arial"/>
        </w:rPr>
        <w:t>di un’antica modalità dell’abitare prevalentemente rupestre, in equilibrio tra le diverse manifestazioni della natura e delle diverse culture che l’attraversano nel susseguirsi dei secoli, fino all’oggi.</w:t>
      </w:r>
    </w:p>
    <w:p w14:paraId="0E12AFC9" w14:textId="3D21D575" w:rsidR="00162DD3" w:rsidRPr="005E28B7" w:rsidRDefault="00192143" w:rsidP="00C069C5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</w:rPr>
      </w:pPr>
      <w:r w:rsidRPr="005E28B7">
        <w:rPr>
          <w:rFonts w:cs="Arial"/>
        </w:rPr>
        <w:lastRenderedPageBreak/>
        <w:t xml:space="preserve">Un’ulteriore </w:t>
      </w:r>
      <w:r w:rsidR="00A9286B" w:rsidRPr="005E28B7">
        <w:rPr>
          <w:rFonts w:cs="Arial"/>
        </w:rPr>
        <w:t xml:space="preserve">e diversa </w:t>
      </w:r>
      <w:r w:rsidRPr="005E28B7">
        <w:rPr>
          <w:rFonts w:cs="Arial"/>
        </w:rPr>
        <w:t>opportunità di approfondimento</w:t>
      </w:r>
      <w:r w:rsidR="00A9286B" w:rsidRPr="005E28B7">
        <w:rPr>
          <w:rFonts w:cs="Arial"/>
        </w:rPr>
        <w:t>, rivolta non solo agli specialisti dei mestieri e degli studi del paesaggio ma anche al mondo della scuola e in generale a ogni persona interessata alla cultura dei luoghi,</w:t>
      </w:r>
      <w:r w:rsidR="00CA06FF" w:rsidRPr="005E28B7">
        <w:rPr>
          <w:rFonts w:cs="Arial"/>
        </w:rPr>
        <w:t xml:space="preserve"> </w:t>
      </w:r>
      <w:r w:rsidR="00162DD3" w:rsidRPr="005E28B7">
        <w:rPr>
          <w:rFonts w:cs="Arial"/>
        </w:rPr>
        <w:t>dopo il ciclo</w:t>
      </w:r>
      <w:r w:rsidRPr="005E28B7">
        <w:rPr>
          <w:rFonts w:cs="Arial"/>
        </w:rPr>
        <w:t xml:space="preserve"> di incontri organizzato</w:t>
      </w:r>
      <w:r w:rsidR="00162DD3" w:rsidRPr="005E28B7">
        <w:rPr>
          <w:rFonts w:cs="Arial"/>
        </w:rPr>
        <w:t xml:space="preserve"> su temi specifici nei mesi di dicembre e gennaio scorsi, il volume collettivo pubblicato a ottobre, il film </w:t>
      </w:r>
      <w:r w:rsidR="00CA06FF" w:rsidRPr="005E28B7">
        <w:rPr>
          <w:rFonts w:cs="Arial"/>
        </w:rPr>
        <w:t>d</w:t>
      </w:r>
      <w:r w:rsidR="00162DD3" w:rsidRPr="005E28B7">
        <w:rPr>
          <w:rFonts w:cs="Arial"/>
        </w:rPr>
        <w:t>ocumentario e la</w:t>
      </w:r>
      <w:r w:rsidR="00CA06FF" w:rsidRPr="005E28B7">
        <w:rPr>
          <w:rFonts w:cs="Arial"/>
        </w:rPr>
        <w:t xml:space="preserve"> mostra</w:t>
      </w:r>
      <w:r w:rsidR="00162DD3" w:rsidRPr="005E28B7">
        <w:rPr>
          <w:rFonts w:cs="Arial"/>
        </w:rPr>
        <w:t xml:space="preserve"> all</w:t>
      </w:r>
      <w:r w:rsidRPr="005E28B7">
        <w:rPr>
          <w:rFonts w:cs="Arial"/>
        </w:rPr>
        <w:t>estita nella sede di Ca’ Scarpa.</w:t>
      </w:r>
      <w:r w:rsidR="00CA06FF" w:rsidRPr="005E28B7">
        <w:rPr>
          <w:rFonts w:cs="Arial"/>
        </w:rPr>
        <w:t xml:space="preserve"> </w:t>
      </w:r>
    </w:p>
    <w:p w14:paraId="212A4E3B" w14:textId="46499481" w:rsidR="00162DD3" w:rsidRPr="00C069C5" w:rsidRDefault="00162DD3" w:rsidP="00C069C5">
      <w:pPr>
        <w:jc w:val="both"/>
        <w:rPr>
          <w:rFonts w:cs="Arial"/>
        </w:rPr>
      </w:pPr>
    </w:p>
    <w:p w14:paraId="0FD2F0C2" w14:textId="46A631EB" w:rsidR="00162DD3" w:rsidRPr="00C069C5" w:rsidRDefault="00162DD3" w:rsidP="00CA06FF">
      <w:pPr>
        <w:jc w:val="both"/>
        <w:rPr>
          <w:rFonts w:cs="Arial"/>
          <w:b/>
        </w:rPr>
      </w:pPr>
      <w:r w:rsidRPr="00C069C5">
        <w:rPr>
          <w:rFonts w:cs="Arial"/>
          <w:b/>
        </w:rPr>
        <w:t>Programma</w:t>
      </w:r>
      <w:r w:rsidR="00192143">
        <w:rPr>
          <w:rFonts w:cs="Arial"/>
          <w:b/>
        </w:rPr>
        <w:t xml:space="preserve"> del convegno</w:t>
      </w:r>
    </w:p>
    <w:p w14:paraId="2136DB68" w14:textId="0753C7A5" w:rsid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b/>
          <w:bCs/>
          <w:color w:val="221E1F"/>
        </w:rPr>
      </w:pPr>
      <w:r w:rsidRPr="00162DD3">
        <w:rPr>
          <w:rFonts w:cs="Arial"/>
          <w:color w:val="221E1F"/>
        </w:rPr>
        <w:t xml:space="preserve">Introduzione e coordinamento a cura di </w:t>
      </w:r>
      <w:r w:rsidRPr="00162DD3">
        <w:rPr>
          <w:rFonts w:cs="Arial"/>
          <w:b/>
          <w:bCs/>
          <w:color w:val="221E1F"/>
        </w:rPr>
        <w:t xml:space="preserve">Patrizia Boschiero </w:t>
      </w:r>
      <w:r w:rsidRPr="00162DD3">
        <w:rPr>
          <w:rFonts w:cs="Arial"/>
          <w:color w:val="221E1F"/>
        </w:rPr>
        <w:t xml:space="preserve">e </w:t>
      </w:r>
      <w:r w:rsidRPr="00162DD3">
        <w:rPr>
          <w:rFonts w:cs="Arial"/>
          <w:b/>
          <w:bCs/>
          <w:color w:val="221E1F"/>
        </w:rPr>
        <w:t xml:space="preserve">Luigi Latini </w:t>
      </w:r>
    </w:p>
    <w:p w14:paraId="341EC59B" w14:textId="77777777" w:rsidR="00EF58E6" w:rsidRDefault="00EF58E6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b/>
          <w:bCs/>
          <w:color w:val="221E1F"/>
        </w:rPr>
      </w:pPr>
    </w:p>
    <w:p w14:paraId="508BF8B3" w14:textId="77777777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color w:val="221E1F"/>
        </w:rPr>
      </w:pPr>
      <w:r w:rsidRPr="00162DD3">
        <w:rPr>
          <w:rFonts w:cs="Arial"/>
          <w:i/>
          <w:color w:val="221E1F"/>
        </w:rPr>
        <w:t>&gt; ore 15–17.30, prima sessione</w:t>
      </w:r>
    </w:p>
    <w:p w14:paraId="7AA12D59" w14:textId="31EE9898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b/>
          <w:bCs/>
          <w:color w:val="221E1F"/>
        </w:rPr>
        <w:t>Maria Andaloro</w:t>
      </w:r>
      <w:r w:rsidRPr="00162DD3">
        <w:rPr>
          <w:rFonts w:cs="Arial"/>
          <w:color w:val="221E1F"/>
        </w:rPr>
        <w:t>, storica dell’arte, direttrice della Missione dell’Università della Tuscia in Cappadocia:</w:t>
      </w:r>
      <w:r w:rsidR="00892D4A">
        <w:rPr>
          <w:rFonts w:cs="Arial"/>
          <w:color w:val="221E1F"/>
        </w:rPr>
        <w:t xml:space="preserve"> </w:t>
      </w:r>
      <w:proofErr w:type="spellStart"/>
      <w:r w:rsidRPr="00162DD3">
        <w:rPr>
          <w:rFonts w:cs="Arial"/>
          <w:i/>
          <w:iCs/>
          <w:color w:val="221E1F"/>
        </w:rPr>
        <w:t>Güllüdere</w:t>
      </w:r>
      <w:proofErr w:type="spellEnd"/>
      <w:r w:rsidRPr="00162DD3">
        <w:rPr>
          <w:rFonts w:cs="Arial"/>
          <w:i/>
          <w:iCs/>
          <w:color w:val="221E1F"/>
        </w:rPr>
        <w:t xml:space="preserve"> e </w:t>
      </w:r>
      <w:proofErr w:type="spellStart"/>
      <w:r w:rsidRPr="00162DD3">
        <w:rPr>
          <w:rFonts w:cs="Arial"/>
          <w:i/>
          <w:iCs/>
          <w:color w:val="221E1F"/>
        </w:rPr>
        <w:t>Kizilçukur</w:t>
      </w:r>
      <w:proofErr w:type="spellEnd"/>
      <w:r w:rsidRPr="00162DD3">
        <w:rPr>
          <w:rFonts w:cs="Arial"/>
          <w:i/>
          <w:iCs/>
          <w:color w:val="221E1F"/>
        </w:rPr>
        <w:t>. Tra fughe di coni, rocce abitate, chiese dipinte</w:t>
      </w:r>
    </w:p>
    <w:p w14:paraId="35CEB16E" w14:textId="23D247A8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b/>
          <w:bCs/>
          <w:color w:val="221E1F"/>
        </w:rPr>
        <w:t>Gino Mirocle Crisci</w:t>
      </w:r>
      <w:r w:rsidRPr="00162DD3">
        <w:rPr>
          <w:rFonts w:cs="Arial"/>
          <w:color w:val="221E1F"/>
        </w:rPr>
        <w:t>, geologo, professore presso l’Università degli Studi della Calabria:</w:t>
      </w:r>
    </w:p>
    <w:p w14:paraId="5579AC77" w14:textId="77777777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i/>
          <w:iCs/>
          <w:color w:val="221E1F"/>
        </w:rPr>
        <w:t xml:space="preserve">La natura geologica del paesaggio cappadoce </w:t>
      </w:r>
    </w:p>
    <w:p w14:paraId="5D506DC6" w14:textId="77777777" w:rsidR="004D28CB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iCs/>
          <w:color w:val="221E1F"/>
        </w:rPr>
      </w:pPr>
      <w:proofErr w:type="spellStart"/>
      <w:r w:rsidRPr="00162DD3">
        <w:rPr>
          <w:rFonts w:cs="Arial"/>
          <w:b/>
          <w:bCs/>
          <w:color w:val="221E1F"/>
        </w:rPr>
        <w:t>Murat</w:t>
      </w:r>
      <w:proofErr w:type="spellEnd"/>
      <w:r w:rsidRPr="00162DD3">
        <w:rPr>
          <w:rFonts w:cs="Arial"/>
          <w:b/>
          <w:bCs/>
          <w:color w:val="221E1F"/>
        </w:rPr>
        <w:t xml:space="preserve"> </w:t>
      </w:r>
      <w:proofErr w:type="spellStart"/>
      <w:r w:rsidRPr="00162DD3">
        <w:rPr>
          <w:rFonts w:cs="Arial"/>
          <w:b/>
          <w:bCs/>
          <w:color w:val="221E1F"/>
        </w:rPr>
        <w:t>Ertuğrul</w:t>
      </w:r>
      <w:proofErr w:type="spellEnd"/>
      <w:r w:rsidRPr="00162DD3">
        <w:rPr>
          <w:rFonts w:cs="Arial"/>
          <w:b/>
          <w:bCs/>
          <w:color w:val="221E1F"/>
        </w:rPr>
        <w:t xml:space="preserve"> </w:t>
      </w:r>
      <w:proofErr w:type="spellStart"/>
      <w:r w:rsidRPr="00162DD3">
        <w:rPr>
          <w:rFonts w:cs="Arial"/>
          <w:b/>
          <w:bCs/>
          <w:color w:val="221E1F"/>
        </w:rPr>
        <w:t>Gülyaz</w:t>
      </w:r>
      <w:proofErr w:type="spellEnd"/>
      <w:r w:rsidRPr="00162DD3">
        <w:rPr>
          <w:rFonts w:cs="Arial"/>
          <w:color w:val="221E1F"/>
        </w:rPr>
        <w:t xml:space="preserve">, archeologo e fotografo, Museo archeologico di </w:t>
      </w:r>
      <w:proofErr w:type="spellStart"/>
      <w:r w:rsidRPr="00162DD3">
        <w:rPr>
          <w:rFonts w:cs="Arial"/>
          <w:color w:val="221E1F"/>
        </w:rPr>
        <w:t>Nevşehir</w:t>
      </w:r>
      <w:proofErr w:type="spellEnd"/>
      <w:r w:rsidRPr="00162DD3">
        <w:rPr>
          <w:rFonts w:cs="Arial"/>
          <w:color w:val="221E1F"/>
        </w:rPr>
        <w:t xml:space="preserve">, </w:t>
      </w:r>
      <w:r w:rsidR="00892D4A">
        <w:rPr>
          <w:rFonts w:cs="Arial"/>
          <w:color w:val="221E1F"/>
        </w:rPr>
        <w:t>C</w:t>
      </w:r>
      <w:r w:rsidRPr="00162DD3">
        <w:rPr>
          <w:rFonts w:cs="Arial"/>
          <w:color w:val="221E1F"/>
        </w:rPr>
        <w:t xml:space="preserve">appadocia: </w:t>
      </w:r>
      <w:r w:rsidRPr="00162DD3">
        <w:rPr>
          <w:rFonts w:cs="Arial"/>
          <w:i/>
          <w:iCs/>
          <w:color w:val="221E1F"/>
        </w:rPr>
        <w:t xml:space="preserve">Il patrimonio della Cappadocia rupestre e la sua immagine nella cultura locale </w:t>
      </w:r>
    </w:p>
    <w:p w14:paraId="48F514BA" w14:textId="0C636CC5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i/>
          <w:iCs/>
          <w:color w:val="221E1F"/>
        </w:rPr>
        <w:t xml:space="preserve">e internazionale </w:t>
      </w:r>
    </w:p>
    <w:p w14:paraId="7D28FBC2" w14:textId="77777777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proofErr w:type="spellStart"/>
      <w:r w:rsidRPr="00162DD3">
        <w:rPr>
          <w:rFonts w:cs="Arial"/>
          <w:b/>
          <w:bCs/>
          <w:color w:val="221E1F"/>
        </w:rPr>
        <w:t>Aslı</w:t>
      </w:r>
      <w:proofErr w:type="spellEnd"/>
      <w:r w:rsidRPr="00162DD3">
        <w:rPr>
          <w:rFonts w:cs="Arial"/>
          <w:b/>
          <w:bCs/>
          <w:color w:val="221E1F"/>
        </w:rPr>
        <w:t xml:space="preserve"> </w:t>
      </w:r>
      <w:proofErr w:type="spellStart"/>
      <w:r w:rsidRPr="00162DD3">
        <w:rPr>
          <w:rFonts w:cs="Arial"/>
          <w:b/>
          <w:bCs/>
          <w:color w:val="221E1F"/>
        </w:rPr>
        <w:t>Özbay</w:t>
      </w:r>
      <w:proofErr w:type="spellEnd"/>
      <w:r w:rsidRPr="00162DD3">
        <w:rPr>
          <w:rFonts w:cs="Arial"/>
          <w:color w:val="221E1F"/>
        </w:rPr>
        <w:t xml:space="preserve">, architetto, </w:t>
      </w:r>
      <w:proofErr w:type="spellStart"/>
      <w:r w:rsidRPr="00162DD3">
        <w:rPr>
          <w:rFonts w:cs="Arial"/>
          <w:color w:val="221E1F"/>
        </w:rPr>
        <w:t>Uçhisar</w:t>
      </w:r>
      <w:proofErr w:type="spellEnd"/>
      <w:r w:rsidRPr="00162DD3">
        <w:rPr>
          <w:rFonts w:cs="Arial"/>
          <w:color w:val="221E1F"/>
        </w:rPr>
        <w:t xml:space="preserve">, Cappadocia: </w:t>
      </w:r>
      <w:r w:rsidRPr="00162DD3">
        <w:rPr>
          <w:rFonts w:cs="Arial"/>
          <w:i/>
          <w:iCs/>
          <w:color w:val="221E1F"/>
        </w:rPr>
        <w:t xml:space="preserve">Architettura civile in Cappadocia: salvaguardare </w:t>
      </w:r>
    </w:p>
    <w:p w14:paraId="284F39AA" w14:textId="77777777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i/>
          <w:iCs/>
          <w:color w:val="221E1F"/>
        </w:rPr>
        <w:t xml:space="preserve">e abitare antichi luoghi scavati </w:t>
      </w:r>
    </w:p>
    <w:p w14:paraId="0263EFBA" w14:textId="760578DD" w:rsid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color w:val="221E1F"/>
        </w:rPr>
        <w:t>discussione</w:t>
      </w:r>
    </w:p>
    <w:p w14:paraId="4AFAA5C7" w14:textId="77777777" w:rsidR="00892D4A" w:rsidRPr="00C069C5" w:rsidRDefault="00892D4A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4EF05231" w14:textId="77777777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color w:val="221E1F"/>
        </w:rPr>
      </w:pPr>
      <w:r w:rsidRPr="00162DD3">
        <w:rPr>
          <w:rFonts w:cs="Arial"/>
          <w:i/>
          <w:color w:val="221E1F"/>
        </w:rPr>
        <w:t>&gt; ore 18–19.30, seconda sessione</w:t>
      </w:r>
    </w:p>
    <w:p w14:paraId="07A7C848" w14:textId="5AA5FD86" w:rsidR="00162DD3" w:rsidRPr="00162DD3" w:rsidRDefault="00162DD3" w:rsidP="00892D4A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iCs/>
          <w:color w:val="221E1F"/>
        </w:rPr>
      </w:pPr>
      <w:r w:rsidRPr="00162DD3">
        <w:rPr>
          <w:rFonts w:cs="Arial"/>
          <w:b/>
          <w:bCs/>
          <w:color w:val="221E1F"/>
        </w:rPr>
        <w:t>Fabio Salomoni</w:t>
      </w:r>
      <w:r w:rsidRPr="00162DD3">
        <w:rPr>
          <w:rFonts w:cs="Arial"/>
          <w:color w:val="221E1F"/>
        </w:rPr>
        <w:t xml:space="preserve">, sociologo, ricercatore </w:t>
      </w:r>
      <w:r w:rsidRPr="00C069C5">
        <w:rPr>
          <w:rFonts w:cs="Arial"/>
          <w:color w:val="221E1F"/>
        </w:rPr>
        <w:t xml:space="preserve">presso la </w:t>
      </w:r>
      <w:proofErr w:type="spellStart"/>
      <w:r w:rsidRPr="00C069C5">
        <w:rPr>
          <w:rFonts w:cs="Arial"/>
          <w:color w:val="221E1F"/>
        </w:rPr>
        <w:t>Koç</w:t>
      </w:r>
      <w:proofErr w:type="spellEnd"/>
      <w:r w:rsidRPr="00C069C5">
        <w:rPr>
          <w:rFonts w:cs="Arial"/>
          <w:color w:val="221E1F"/>
        </w:rPr>
        <w:t xml:space="preserve"> University di Istanbul: </w:t>
      </w:r>
      <w:r w:rsidRPr="00C069C5">
        <w:rPr>
          <w:rFonts w:cs="Arial"/>
          <w:i/>
          <w:iCs/>
          <w:color w:val="221E1F"/>
        </w:rPr>
        <w:t>La Cappadocia nell’altopiano anatolico: spazi e tempi in movimento</w:t>
      </w:r>
    </w:p>
    <w:p w14:paraId="0B544A5C" w14:textId="747CD067" w:rsidR="00162DD3" w:rsidRPr="00162DD3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b/>
          <w:bCs/>
          <w:color w:val="221E1F"/>
        </w:rPr>
        <w:t xml:space="preserve">Monique </w:t>
      </w:r>
      <w:proofErr w:type="spellStart"/>
      <w:r w:rsidRPr="00162DD3">
        <w:rPr>
          <w:rFonts w:cs="Arial"/>
          <w:b/>
          <w:bCs/>
          <w:color w:val="221E1F"/>
        </w:rPr>
        <w:t>Mosser</w:t>
      </w:r>
      <w:proofErr w:type="spellEnd"/>
      <w:r w:rsidRPr="00162DD3">
        <w:rPr>
          <w:rFonts w:cs="Arial"/>
          <w:color w:val="221E1F"/>
        </w:rPr>
        <w:t xml:space="preserve">, storica dell’arte, dell’architettura e dei giardini, CNRS, Centre André </w:t>
      </w:r>
      <w:proofErr w:type="spellStart"/>
      <w:r w:rsidR="00892D4A">
        <w:rPr>
          <w:rFonts w:cs="Arial"/>
          <w:color w:val="221E1F"/>
        </w:rPr>
        <w:t>C</w:t>
      </w:r>
      <w:r w:rsidRPr="00162DD3">
        <w:rPr>
          <w:rFonts w:cs="Arial"/>
          <w:color w:val="221E1F"/>
        </w:rPr>
        <w:t>hastel</w:t>
      </w:r>
      <w:proofErr w:type="spellEnd"/>
      <w:r w:rsidRPr="00162DD3">
        <w:rPr>
          <w:rFonts w:cs="Arial"/>
          <w:color w:val="221E1F"/>
        </w:rPr>
        <w:t xml:space="preserve">, Parigi: </w:t>
      </w:r>
      <w:r w:rsidRPr="00162DD3">
        <w:rPr>
          <w:rFonts w:cs="Arial"/>
          <w:i/>
          <w:iCs/>
          <w:color w:val="221E1F"/>
        </w:rPr>
        <w:t xml:space="preserve">Il patrimonio mondiale dell’umanità e la museificazione nell’era del turismo di massa, in tempi di pandemia </w:t>
      </w:r>
    </w:p>
    <w:p w14:paraId="3BB562B8" w14:textId="6514AD21" w:rsidR="00162DD3" w:rsidRPr="00C069C5" w:rsidRDefault="00162DD3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162DD3">
        <w:rPr>
          <w:rFonts w:cs="Arial"/>
          <w:color w:val="221E1F"/>
        </w:rPr>
        <w:t>discussione e conclusioni</w:t>
      </w:r>
    </w:p>
    <w:p w14:paraId="6542A8DF" w14:textId="7F9013FA" w:rsidR="00CA06FF" w:rsidRDefault="00CA06FF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6766C198" w14:textId="31C37A65" w:rsidR="00892D4A" w:rsidRPr="00162DD3" w:rsidRDefault="00892D4A" w:rsidP="00CA06FF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4A14D3EF" w14:textId="07AF437B" w:rsidR="00162DD3" w:rsidRPr="00C069C5" w:rsidRDefault="00442E17" w:rsidP="00CA06FF">
      <w:pPr>
        <w:jc w:val="both"/>
        <w:rPr>
          <w:rFonts w:cs="Arial"/>
          <w:color w:val="221E1F"/>
        </w:rPr>
      </w:pPr>
      <w:r>
        <w:rPr>
          <w:rFonts w:cs="Arial"/>
          <w:noProof/>
        </w:rPr>
        <w:pict w14:anchorId="07D4BEFA">
          <v:rect id="_x0000_i1025" alt="" style="width:98.65pt;height:.5pt;mso-width-percent:0;mso-height-percent:0;mso-position-horizontal:absolute;mso-position-vertical:absolute;mso-width-percent:0;mso-height-percent:0" o:hrpct="0" o:hrstd="t" o:hrnoshade="t" o:hr="t" fillcolor="black [3213]" stroked="f"/>
        </w:pict>
      </w:r>
    </w:p>
    <w:p w14:paraId="699C0FF0" w14:textId="5B1D49A8" w:rsidR="00CA06FF" w:rsidRDefault="00CA06FF" w:rsidP="00192143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  <w:color w:val="221E1F"/>
        </w:rPr>
      </w:pPr>
      <w:r w:rsidRPr="00C069C5">
        <w:rPr>
          <w:rFonts w:cs="Arial"/>
          <w:color w:val="000000"/>
        </w:rPr>
        <w:t xml:space="preserve">Gli incontri si svolgeranno sulla piattaforma Zoom. </w:t>
      </w:r>
      <w:r w:rsidRPr="009C491D">
        <w:rPr>
          <w:rFonts w:cs="Arial"/>
          <w:b/>
          <w:color w:val="221E1F"/>
        </w:rPr>
        <w:t>Iscrizione attraverso il link pubblicato</w:t>
      </w:r>
      <w:r w:rsidR="00C069C5" w:rsidRPr="009C491D">
        <w:rPr>
          <w:rFonts w:cs="Arial"/>
          <w:b/>
          <w:color w:val="221E1F"/>
        </w:rPr>
        <w:t xml:space="preserve"> </w:t>
      </w:r>
      <w:r w:rsidRPr="009C491D">
        <w:rPr>
          <w:rFonts w:cs="Arial"/>
          <w:b/>
          <w:color w:val="221E1F"/>
        </w:rPr>
        <w:t>nei canali social e nel sito della Fondazione</w:t>
      </w:r>
      <w:r w:rsidRPr="00C069C5">
        <w:rPr>
          <w:rFonts w:cs="Arial"/>
          <w:color w:val="221E1F"/>
        </w:rPr>
        <w:t xml:space="preserve"> </w:t>
      </w:r>
      <w:hyperlink r:id="rId7" w:history="1">
        <w:r w:rsidR="00192143" w:rsidRPr="009C11EA">
          <w:rPr>
            <w:rStyle w:val="Collegamentoipertestuale"/>
            <w:rFonts w:cs="Arial"/>
          </w:rPr>
          <w:t>www.fbsr.it</w:t>
        </w:r>
      </w:hyperlink>
      <w:r w:rsidR="00192143">
        <w:rPr>
          <w:rFonts w:cs="Arial"/>
          <w:color w:val="221E1F"/>
        </w:rPr>
        <w:t xml:space="preserve"> </w:t>
      </w:r>
    </w:p>
    <w:p w14:paraId="5956A491" w14:textId="36710037" w:rsidR="00CA06FF" w:rsidRPr="00C069C5" w:rsidRDefault="00CA06FF" w:rsidP="00192143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  <w:color w:val="221E1F"/>
        </w:rPr>
      </w:pPr>
      <w:r w:rsidRPr="00C069C5">
        <w:rPr>
          <w:rFonts w:cs="Arial"/>
          <w:color w:val="000000"/>
        </w:rPr>
        <w:t>Il convegno pubblico del 7 maggio si svolgerà</w:t>
      </w:r>
      <w:r w:rsidRPr="00C069C5">
        <w:rPr>
          <w:rFonts w:cs="Arial"/>
          <w:color w:val="221E1F"/>
        </w:rPr>
        <w:t xml:space="preserve"> </w:t>
      </w:r>
      <w:r w:rsidR="00162DD3" w:rsidRPr="00162DD3">
        <w:rPr>
          <w:rFonts w:cs="Arial"/>
          <w:color w:val="221E1F"/>
        </w:rPr>
        <w:t>con traduzione simultanea in italiano e in inglese.</w:t>
      </w:r>
      <w:r w:rsidR="00192143">
        <w:rPr>
          <w:rFonts w:cs="Arial"/>
          <w:color w:val="221E1F"/>
        </w:rPr>
        <w:t xml:space="preserve"> Agli iscritti </w:t>
      </w:r>
      <w:r w:rsidR="00192143" w:rsidRPr="005E28B7">
        <w:rPr>
          <w:rFonts w:cs="Arial"/>
        </w:rPr>
        <w:t>all’Ordine</w:t>
      </w:r>
      <w:r w:rsidR="00C42245" w:rsidRPr="005E28B7">
        <w:rPr>
          <w:rFonts w:cs="Arial"/>
        </w:rPr>
        <w:t xml:space="preserve"> </w:t>
      </w:r>
      <w:r w:rsidR="00192143" w:rsidRPr="005E28B7">
        <w:rPr>
          <w:rFonts w:cs="Arial"/>
        </w:rPr>
        <w:t>degli Agronomi e all’Ordine</w:t>
      </w:r>
      <w:r w:rsidRPr="005E28B7">
        <w:rPr>
          <w:rFonts w:cs="Arial"/>
        </w:rPr>
        <w:t xml:space="preserve"> degli Architetti</w:t>
      </w:r>
      <w:r w:rsidR="00192143" w:rsidRPr="005E28B7">
        <w:rPr>
          <w:rFonts w:cs="Arial"/>
        </w:rPr>
        <w:t>,</w:t>
      </w:r>
      <w:r w:rsidRPr="005E28B7">
        <w:rPr>
          <w:rFonts w:cs="Arial"/>
        </w:rPr>
        <w:t xml:space="preserve"> </w:t>
      </w:r>
      <w:r w:rsidR="00192143" w:rsidRPr="005E28B7">
        <w:rPr>
          <w:rFonts w:cs="Arial"/>
        </w:rPr>
        <w:t>che</w:t>
      </w:r>
      <w:r w:rsidR="00A9286B" w:rsidRPr="005E28B7">
        <w:rPr>
          <w:rFonts w:cs="Arial"/>
        </w:rPr>
        <w:t>, su scala nazionale,</w:t>
      </w:r>
      <w:r w:rsidR="00192143" w:rsidRPr="005E28B7">
        <w:rPr>
          <w:rFonts w:cs="Arial"/>
        </w:rPr>
        <w:t xml:space="preserve"> ne faranno richiesta</w:t>
      </w:r>
      <w:r w:rsidR="00A9286B" w:rsidRPr="005E28B7">
        <w:rPr>
          <w:rFonts w:cs="Arial"/>
        </w:rPr>
        <w:t xml:space="preserve"> attraverso e grazie al patrocinio offerto dagli ordini della provincia di Treviso</w:t>
      </w:r>
      <w:r w:rsidR="00192143" w:rsidRPr="005E28B7">
        <w:rPr>
          <w:rFonts w:cs="Arial"/>
        </w:rPr>
        <w:t xml:space="preserve">, saranno riconosciuti </w:t>
      </w:r>
      <w:r w:rsidRPr="005E28B7">
        <w:rPr>
          <w:rFonts w:cs="Arial"/>
        </w:rPr>
        <w:t>i crediti formativi</w:t>
      </w:r>
      <w:r w:rsidR="00192143" w:rsidRPr="005E28B7">
        <w:rPr>
          <w:rFonts w:cs="Arial"/>
        </w:rPr>
        <w:t xml:space="preserve"> </w:t>
      </w:r>
      <w:r w:rsidR="00192143">
        <w:rPr>
          <w:rFonts w:cs="Arial"/>
          <w:color w:val="221E1F"/>
        </w:rPr>
        <w:t>per la partecipazione al convegno</w:t>
      </w:r>
      <w:r w:rsidRPr="00C069C5">
        <w:rPr>
          <w:rFonts w:cs="Arial"/>
          <w:color w:val="221E1F"/>
        </w:rPr>
        <w:t>.</w:t>
      </w:r>
    </w:p>
    <w:p w14:paraId="12DEB04E" w14:textId="52F78D24" w:rsidR="009577A4" w:rsidRPr="00C069C5" w:rsidRDefault="009577A4" w:rsidP="00192143">
      <w:pPr>
        <w:jc w:val="both"/>
        <w:rPr>
          <w:rFonts w:cs="Arial"/>
          <w:color w:val="221E1F"/>
        </w:rPr>
      </w:pPr>
    </w:p>
    <w:p w14:paraId="53A04E8D" w14:textId="604AE523" w:rsidR="009577A4" w:rsidRDefault="009577A4" w:rsidP="009929D0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  <w:color w:val="221E1F"/>
        </w:rPr>
      </w:pPr>
      <w:r w:rsidRPr="00162DD3">
        <w:rPr>
          <w:rFonts w:cs="Arial"/>
          <w:color w:val="221E1F"/>
        </w:rPr>
        <w:t>Le attività del Premio Carlo Scarpa sono progettate dal Comitato scientifico della Fondazione, con il coordinamento di Patrizia Boschiero e Luigi Latini.</w:t>
      </w:r>
    </w:p>
    <w:p w14:paraId="0089B37B" w14:textId="67EE3EE8" w:rsidR="00C069C5" w:rsidRPr="00192143" w:rsidRDefault="00C069C5" w:rsidP="009929D0">
      <w:pPr>
        <w:tabs>
          <w:tab w:val="clear" w:pos="454"/>
          <w:tab w:val="clear" w:pos="907"/>
        </w:tabs>
        <w:autoSpaceDE w:val="0"/>
        <w:autoSpaceDN w:val="0"/>
        <w:adjustRightInd w:val="0"/>
        <w:jc w:val="both"/>
        <w:rPr>
          <w:rFonts w:cs="Arial"/>
          <w:b/>
          <w:bCs/>
        </w:rPr>
      </w:pPr>
      <w:r w:rsidRPr="00192143">
        <w:rPr>
          <w:rFonts w:cs="Arial"/>
          <w:b/>
          <w:bCs/>
        </w:rPr>
        <w:t>Comitato scientifico:</w:t>
      </w:r>
    </w:p>
    <w:p w14:paraId="0F0DADD5" w14:textId="77777777" w:rsidR="005E28B7" w:rsidRPr="005E28B7" w:rsidRDefault="00C069C5" w:rsidP="00A9286B">
      <w:pPr>
        <w:pStyle w:val="NormaleWeb"/>
        <w:spacing w:before="0" w:beforeAutospacing="0" w:after="0" w:afterAutospacing="0" w:line="240" w:lineRule="exact"/>
        <w:jc w:val="both"/>
        <w:rPr>
          <w:rFonts w:ascii="Arial" w:hAnsi="Arial" w:cs="Arial"/>
          <w:sz w:val="20"/>
          <w:szCs w:val="20"/>
        </w:rPr>
      </w:pPr>
      <w:r w:rsidRPr="00192143">
        <w:rPr>
          <w:rStyle w:val="Enfasicorsivo"/>
          <w:rFonts w:ascii="Arial" w:hAnsi="Arial" w:cs="Arial"/>
          <w:sz w:val="20"/>
          <w:szCs w:val="20"/>
        </w:rPr>
        <w:t>Luigi Latini</w:t>
      </w:r>
      <w:r w:rsidRPr="00192143">
        <w:rPr>
          <w:rFonts w:ascii="Arial" w:hAnsi="Arial" w:cs="Arial"/>
          <w:sz w:val="20"/>
          <w:szCs w:val="20"/>
        </w:rPr>
        <w:t>, architetto, Università Iuav, Venezia (presidente);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r w:rsidRPr="00192143">
        <w:rPr>
          <w:rStyle w:val="Enfasicorsivo"/>
          <w:rFonts w:ascii="Arial" w:hAnsi="Arial" w:cs="Arial"/>
          <w:sz w:val="20"/>
          <w:szCs w:val="20"/>
        </w:rPr>
        <w:t>Giuseppe Barbera</w:t>
      </w:r>
      <w:r w:rsidRPr="00192143">
        <w:rPr>
          <w:rFonts w:ascii="Arial" w:hAnsi="Arial" w:cs="Arial"/>
          <w:sz w:val="20"/>
          <w:szCs w:val="20"/>
        </w:rPr>
        <w:t>, agronomo, Università degli Studi, Palermo;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r w:rsidRPr="00192143">
        <w:rPr>
          <w:rStyle w:val="Enfasicorsivo"/>
          <w:rFonts w:ascii="Arial" w:hAnsi="Arial" w:cs="Arial"/>
          <w:sz w:val="20"/>
          <w:szCs w:val="20"/>
        </w:rPr>
        <w:t xml:space="preserve">Hervé </w:t>
      </w:r>
      <w:proofErr w:type="spellStart"/>
      <w:r w:rsidRPr="00192143">
        <w:rPr>
          <w:rStyle w:val="Enfasicorsivo"/>
          <w:rFonts w:ascii="Arial" w:hAnsi="Arial" w:cs="Arial"/>
          <w:sz w:val="20"/>
          <w:szCs w:val="20"/>
        </w:rPr>
        <w:t>Brunon</w:t>
      </w:r>
      <w:proofErr w:type="spellEnd"/>
      <w:r w:rsidRPr="00192143">
        <w:rPr>
          <w:rFonts w:ascii="Arial" w:hAnsi="Arial" w:cs="Arial"/>
          <w:sz w:val="20"/>
          <w:szCs w:val="20"/>
        </w:rPr>
        <w:t xml:space="preserve">, storico del giardino, CNRS, Centre André </w:t>
      </w:r>
      <w:proofErr w:type="spellStart"/>
      <w:r w:rsidRPr="00192143">
        <w:rPr>
          <w:rFonts w:ascii="Arial" w:hAnsi="Arial" w:cs="Arial"/>
          <w:sz w:val="20"/>
          <w:szCs w:val="20"/>
        </w:rPr>
        <w:t>Chastel</w:t>
      </w:r>
      <w:proofErr w:type="spellEnd"/>
      <w:r w:rsidRPr="00192143">
        <w:rPr>
          <w:rFonts w:ascii="Arial" w:hAnsi="Arial" w:cs="Arial"/>
          <w:sz w:val="20"/>
          <w:szCs w:val="20"/>
        </w:rPr>
        <w:t>, Parigi;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2143">
        <w:rPr>
          <w:rStyle w:val="Enfasicorsivo"/>
          <w:rFonts w:ascii="Arial" w:hAnsi="Arial" w:cs="Arial"/>
          <w:sz w:val="20"/>
          <w:szCs w:val="20"/>
        </w:rPr>
        <w:t>Thilo</w:t>
      </w:r>
      <w:proofErr w:type="spellEnd"/>
      <w:r w:rsidRPr="00192143">
        <w:rPr>
          <w:rStyle w:val="Enfasicorsivo"/>
          <w:rFonts w:ascii="Arial" w:hAnsi="Arial" w:cs="Arial"/>
          <w:sz w:val="20"/>
          <w:szCs w:val="20"/>
        </w:rPr>
        <w:t xml:space="preserve"> </w:t>
      </w:r>
      <w:proofErr w:type="spellStart"/>
      <w:r w:rsidRPr="00192143">
        <w:rPr>
          <w:rStyle w:val="Enfasicorsivo"/>
          <w:rFonts w:ascii="Arial" w:hAnsi="Arial" w:cs="Arial"/>
          <w:sz w:val="20"/>
          <w:szCs w:val="20"/>
        </w:rPr>
        <w:t>Folkerts</w:t>
      </w:r>
      <w:proofErr w:type="spellEnd"/>
      <w:r w:rsidRPr="00192143">
        <w:rPr>
          <w:rFonts w:ascii="Arial" w:hAnsi="Arial" w:cs="Arial"/>
          <w:sz w:val="20"/>
          <w:szCs w:val="20"/>
        </w:rPr>
        <w:t>, 100Landschaftsarchitektur, Berlino;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r w:rsidRPr="00192143">
        <w:rPr>
          <w:rStyle w:val="Enfasicorsivo"/>
          <w:rFonts w:ascii="Arial" w:hAnsi="Arial" w:cs="Arial"/>
          <w:sz w:val="20"/>
          <w:szCs w:val="20"/>
        </w:rPr>
        <w:t>Anna Lambertini</w:t>
      </w:r>
      <w:r w:rsidRPr="00192143">
        <w:rPr>
          <w:rFonts w:ascii="Arial" w:hAnsi="Arial" w:cs="Arial"/>
          <w:sz w:val="20"/>
          <w:szCs w:val="20"/>
        </w:rPr>
        <w:t>, architetto, paesaggista, Università di Firenze;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r w:rsidRPr="00192143">
        <w:rPr>
          <w:rStyle w:val="Enfasicorsivo"/>
          <w:rFonts w:ascii="Arial" w:hAnsi="Arial" w:cs="Arial"/>
          <w:sz w:val="20"/>
          <w:szCs w:val="20"/>
        </w:rPr>
        <w:t xml:space="preserve">Monique </w:t>
      </w:r>
      <w:proofErr w:type="spellStart"/>
      <w:r w:rsidRPr="00192143">
        <w:rPr>
          <w:rStyle w:val="Enfasicorsivo"/>
          <w:rFonts w:ascii="Arial" w:hAnsi="Arial" w:cs="Arial"/>
          <w:sz w:val="20"/>
          <w:szCs w:val="20"/>
        </w:rPr>
        <w:t>Mosser</w:t>
      </w:r>
      <w:proofErr w:type="spellEnd"/>
      <w:r w:rsidRPr="00192143">
        <w:rPr>
          <w:rFonts w:ascii="Arial" w:hAnsi="Arial" w:cs="Arial"/>
          <w:sz w:val="20"/>
          <w:szCs w:val="20"/>
        </w:rPr>
        <w:t>, storica dell’arte, Scuola superiore di architettura, Versailles;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r w:rsidRPr="00192143">
        <w:rPr>
          <w:rStyle w:val="Enfasicorsivo"/>
          <w:rFonts w:ascii="Arial" w:hAnsi="Arial" w:cs="Arial"/>
          <w:sz w:val="20"/>
          <w:szCs w:val="20"/>
        </w:rPr>
        <w:t xml:space="preserve">Joan </w:t>
      </w:r>
      <w:proofErr w:type="spellStart"/>
      <w:r w:rsidRPr="00192143">
        <w:rPr>
          <w:rStyle w:val="Enfasicorsivo"/>
          <w:rFonts w:ascii="Arial" w:hAnsi="Arial" w:cs="Arial"/>
          <w:sz w:val="20"/>
          <w:szCs w:val="20"/>
        </w:rPr>
        <w:t>Nogué</w:t>
      </w:r>
      <w:proofErr w:type="spellEnd"/>
      <w:r w:rsidRPr="00192143">
        <w:rPr>
          <w:rFonts w:ascii="Arial" w:hAnsi="Arial" w:cs="Arial"/>
          <w:sz w:val="20"/>
          <w:szCs w:val="20"/>
        </w:rPr>
        <w:t xml:space="preserve">, geografo, Università di </w:t>
      </w:r>
      <w:proofErr w:type="spellStart"/>
      <w:r w:rsidRPr="00192143">
        <w:rPr>
          <w:rFonts w:ascii="Arial" w:hAnsi="Arial" w:cs="Arial"/>
          <w:sz w:val="20"/>
          <w:szCs w:val="20"/>
        </w:rPr>
        <w:t>Girona</w:t>
      </w:r>
      <w:proofErr w:type="spellEnd"/>
      <w:r w:rsidRPr="00192143">
        <w:rPr>
          <w:rFonts w:ascii="Arial" w:hAnsi="Arial" w:cs="Arial"/>
          <w:sz w:val="20"/>
          <w:szCs w:val="20"/>
        </w:rPr>
        <w:t>;</w:t>
      </w:r>
      <w:r w:rsidR="00192143" w:rsidRPr="00192143">
        <w:rPr>
          <w:rFonts w:ascii="Arial" w:hAnsi="Arial" w:cs="Arial"/>
          <w:sz w:val="20"/>
          <w:szCs w:val="20"/>
        </w:rPr>
        <w:t xml:space="preserve"> </w:t>
      </w:r>
      <w:r w:rsidRPr="00192143">
        <w:rPr>
          <w:rStyle w:val="Enfasicorsivo"/>
          <w:rFonts w:ascii="Arial" w:hAnsi="Arial" w:cs="Arial"/>
          <w:sz w:val="20"/>
          <w:szCs w:val="20"/>
        </w:rPr>
        <w:t>José Tito Rojo</w:t>
      </w:r>
      <w:r w:rsidRPr="00192143">
        <w:rPr>
          <w:rFonts w:ascii="Arial" w:hAnsi="Arial" w:cs="Arial"/>
          <w:sz w:val="20"/>
          <w:szCs w:val="20"/>
        </w:rPr>
        <w:t xml:space="preserve">, botanico, </w:t>
      </w:r>
      <w:r w:rsidRPr="005E28B7">
        <w:rPr>
          <w:rFonts w:ascii="Arial" w:hAnsi="Arial" w:cs="Arial"/>
          <w:sz w:val="20"/>
          <w:szCs w:val="20"/>
        </w:rPr>
        <w:t>Università di Granada.</w:t>
      </w:r>
      <w:r w:rsidR="00A9286B" w:rsidRPr="005E28B7">
        <w:rPr>
          <w:rFonts w:ascii="Arial" w:hAnsi="Arial" w:cs="Arial"/>
          <w:sz w:val="20"/>
          <w:szCs w:val="20"/>
        </w:rPr>
        <w:t xml:space="preserve"> </w:t>
      </w:r>
    </w:p>
    <w:p w14:paraId="3CC53E4F" w14:textId="6C90EE2A" w:rsidR="00A9286B" w:rsidRPr="005E28B7" w:rsidRDefault="00A9286B" w:rsidP="00A9286B">
      <w:pPr>
        <w:pStyle w:val="NormaleWeb"/>
        <w:spacing w:before="0" w:beforeAutospacing="0" w:after="0" w:afterAutospacing="0" w:line="240" w:lineRule="exact"/>
        <w:jc w:val="both"/>
        <w:rPr>
          <w:rFonts w:ascii="Arial" w:hAnsi="Arial" w:cs="Arial"/>
          <w:sz w:val="20"/>
          <w:szCs w:val="20"/>
        </w:rPr>
      </w:pPr>
      <w:r w:rsidRPr="005E28B7">
        <w:rPr>
          <w:rFonts w:ascii="Arial" w:hAnsi="Arial" w:cs="Arial"/>
          <w:sz w:val="20"/>
          <w:szCs w:val="20"/>
        </w:rPr>
        <w:t xml:space="preserve">Ne sono membri onorari: </w:t>
      </w:r>
      <w:r w:rsidRPr="005E28B7">
        <w:rPr>
          <w:rFonts w:ascii="Arial" w:hAnsi="Arial" w:cs="Arial"/>
          <w:i/>
          <w:sz w:val="20"/>
          <w:szCs w:val="20"/>
        </w:rPr>
        <w:t xml:space="preserve">Carmen </w:t>
      </w:r>
      <w:proofErr w:type="spellStart"/>
      <w:r w:rsidRPr="005E28B7">
        <w:rPr>
          <w:rFonts w:ascii="Arial" w:hAnsi="Arial" w:cs="Arial"/>
          <w:i/>
          <w:sz w:val="20"/>
          <w:szCs w:val="20"/>
        </w:rPr>
        <w:t>Añón</w:t>
      </w:r>
      <w:proofErr w:type="spellEnd"/>
      <w:r w:rsidRPr="005E28B7">
        <w:rPr>
          <w:rFonts w:ascii="Arial" w:hAnsi="Arial" w:cs="Arial"/>
          <w:sz w:val="20"/>
          <w:szCs w:val="20"/>
        </w:rPr>
        <w:t xml:space="preserve">, paesaggista, Università di Madrid; </w:t>
      </w:r>
      <w:r w:rsidRPr="005E28B7">
        <w:rPr>
          <w:rFonts w:ascii="Arial" w:hAnsi="Arial" w:cs="Arial"/>
          <w:i/>
          <w:sz w:val="20"/>
          <w:szCs w:val="20"/>
        </w:rPr>
        <w:t>Domenico Luciani</w:t>
      </w:r>
      <w:r w:rsidRPr="005E28B7">
        <w:rPr>
          <w:rFonts w:ascii="Arial" w:hAnsi="Arial" w:cs="Arial"/>
          <w:sz w:val="20"/>
          <w:szCs w:val="20"/>
        </w:rPr>
        <w:t xml:space="preserve">, architetto, direttore della Fondazione Benetton dal 1987 al 2009, ideatore e responsabile del Premio Carlo Scarpa dal 1990 al 2014. Partecipano ai lavori del comitato i coordinatori delle aree di ricerca della Fondazione: </w:t>
      </w:r>
      <w:r w:rsidRPr="005E28B7">
        <w:rPr>
          <w:rFonts w:ascii="Arial" w:hAnsi="Arial" w:cs="Arial"/>
          <w:i/>
          <w:sz w:val="20"/>
          <w:szCs w:val="20"/>
        </w:rPr>
        <w:t>Patrizia Boschiero</w:t>
      </w:r>
      <w:r w:rsidRPr="005E28B7">
        <w:rPr>
          <w:rFonts w:ascii="Arial" w:hAnsi="Arial" w:cs="Arial"/>
          <w:sz w:val="20"/>
          <w:szCs w:val="20"/>
        </w:rPr>
        <w:t xml:space="preserve"> (edizioni), </w:t>
      </w:r>
      <w:r w:rsidRPr="005E28B7">
        <w:rPr>
          <w:rFonts w:ascii="Arial" w:hAnsi="Arial" w:cs="Arial"/>
          <w:i/>
          <w:sz w:val="20"/>
          <w:szCs w:val="20"/>
        </w:rPr>
        <w:t>Francesca Ghersetti</w:t>
      </w:r>
      <w:r w:rsidRPr="005E28B7">
        <w:rPr>
          <w:rFonts w:ascii="Arial" w:hAnsi="Arial" w:cs="Arial"/>
          <w:sz w:val="20"/>
          <w:szCs w:val="20"/>
        </w:rPr>
        <w:t xml:space="preserve"> (centro documentazione), </w:t>
      </w:r>
      <w:r w:rsidRPr="005E28B7">
        <w:rPr>
          <w:rFonts w:ascii="Arial" w:hAnsi="Arial" w:cs="Arial"/>
          <w:i/>
          <w:sz w:val="20"/>
          <w:szCs w:val="20"/>
        </w:rPr>
        <w:t>Massimo Rossi</w:t>
      </w:r>
      <w:r w:rsidRPr="005E28B7">
        <w:rPr>
          <w:rFonts w:ascii="Arial" w:hAnsi="Arial" w:cs="Arial"/>
          <w:sz w:val="20"/>
          <w:szCs w:val="20"/>
        </w:rPr>
        <w:t xml:space="preserve"> (cartoteca), </w:t>
      </w:r>
      <w:r w:rsidRPr="005E28B7">
        <w:rPr>
          <w:rFonts w:ascii="Arial" w:hAnsi="Arial" w:cs="Arial"/>
          <w:i/>
          <w:sz w:val="20"/>
          <w:szCs w:val="20"/>
        </w:rPr>
        <w:t>Simonetta Zanon</w:t>
      </w:r>
      <w:r w:rsidRPr="005E28B7">
        <w:rPr>
          <w:rFonts w:ascii="Arial" w:hAnsi="Arial" w:cs="Arial"/>
          <w:sz w:val="20"/>
          <w:szCs w:val="20"/>
        </w:rPr>
        <w:t xml:space="preserve"> (laboratori/progetti per il paesaggio).</w:t>
      </w:r>
    </w:p>
    <w:p w14:paraId="151E63DC" w14:textId="4E301908" w:rsidR="00B44993" w:rsidRPr="00A9286B" w:rsidRDefault="00B44993" w:rsidP="00196E06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Style w:val="NewRailCartaIntestata"/>
          <w:rFonts w:ascii="Arial" w:hAnsi="Arial" w:cs="Arial"/>
          <w:color w:val="FF0000"/>
        </w:rPr>
      </w:pPr>
    </w:p>
    <w:p w14:paraId="26944BDD" w14:textId="0EDD287B" w:rsidR="00B44993" w:rsidRPr="00FB7B64" w:rsidRDefault="00192143" w:rsidP="00CE455E">
      <w:pPr>
        <w:ind w:right="-2"/>
        <w:jc w:val="both"/>
        <w:rPr>
          <w:rStyle w:val="NewRailCartaIntestata"/>
          <w:rFonts w:ascii="Arial" w:hAnsi="Arial" w:cs="Arial"/>
        </w:rPr>
      </w:pPr>
      <w:r w:rsidRPr="00192143">
        <w:rPr>
          <w:rFonts w:cs="Arial"/>
        </w:rPr>
        <w:t xml:space="preserve">Il </w:t>
      </w:r>
      <w:r w:rsidRPr="00A9286B">
        <w:rPr>
          <w:rFonts w:cs="Arial"/>
          <w:b/>
        </w:rPr>
        <w:t>Premio Internazionale Carlo Scarpa per il Giardino</w:t>
      </w:r>
      <w:r w:rsidRPr="00192143">
        <w:rPr>
          <w:rFonts w:cs="Arial"/>
        </w:rPr>
        <w:t xml:space="preserve"> è un’i</w:t>
      </w:r>
      <w:r w:rsidR="00B44993" w:rsidRPr="00192143">
        <w:rPr>
          <w:rFonts w:cs="Arial"/>
        </w:rPr>
        <w:t>niziativa culturale</w:t>
      </w:r>
      <w:r w:rsidR="00B44993" w:rsidRPr="00192143">
        <w:rPr>
          <w:rFonts w:cs="Arial"/>
          <w:b/>
        </w:rPr>
        <w:t xml:space="preserve"> con il patrocinio di</w:t>
      </w:r>
      <w:r w:rsidR="00B44993" w:rsidRPr="00192143">
        <w:rPr>
          <w:rFonts w:cs="Arial"/>
        </w:rPr>
        <w:t>:</w:t>
      </w:r>
      <w:r>
        <w:rPr>
          <w:rFonts w:cs="Arial"/>
        </w:rPr>
        <w:t xml:space="preserve"> </w:t>
      </w:r>
      <w:r w:rsidR="00B44993" w:rsidRPr="00192143">
        <w:rPr>
          <w:rStyle w:val="NewRailCartaIntestata"/>
          <w:rFonts w:ascii="Arial" w:hAnsi="Arial" w:cs="Arial"/>
        </w:rPr>
        <w:t>U</w:t>
      </w:r>
      <w:r w:rsidR="009445A8" w:rsidRPr="00192143">
        <w:rPr>
          <w:rStyle w:val="NewRailCartaIntestata"/>
          <w:rFonts w:ascii="Arial" w:hAnsi="Arial" w:cs="Arial"/>
        </w:rPr>
        <w:t>NISCAPE</w:t>
      </w:r>
      <w:r w:rsidR="00E92137" w:rsidRPr="00192143">
        <w:rPr>
          <w:rStyle w:val="NewRailCartaIntestata"/>
          <w:rFonts w:ascii="Arial" w:hAnsi="Arial" w:cs="Arial"/>
        </w:rPr>
        <w:t>;</w:t>
      </w:r>
      <w:r w:rsidR="00B44993" w:rsidRPr="00192143">
        <w:rPr>
          <w:rStyle w:val="NewRailCartaIntestata"/>
          <w:rFonts w:ascii="Arial" w:hAnsi="Arial" w:cs="Arial"/>
        </w:rPr>
        <w:t xml:space="preserve"> Ministero per i beni e le attività culturali e per il turismo; Regione del Veneto; Città di Treviso.</w:t>
      </w:r>
    </w:p>
    <w:sectPr w:rsidR="00B44993" w:rsidRPr="00FB7B64" w:rsidSect="006947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8E1C7" w14:textId="77777777" w:rsidR="00442E17" w:rsidRDefault="00442E17" w:rsidP="009E7D1D">
      <w:r>
        <w:separator/>
      </w:r>
    </w:p>
  </w:endnote>
  <w:endnote w:type="continuationSeparator" w:id="0">
    <w:p w14:paraId="0587FE8C" w14:textId="77777777" w:rsidR="00442E17" w:rsidRDefault="00442E17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charset w:val="00"/>
    <w:family w:val="auto"/>
    <w:pitch w:val="variable"/>
    <w:sig w:usb0="000000AF" w:usb1="8000405F" w:usb2="00000002" w:usb3="00000000" w:csb0="000000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Calibri"/>
    <w:charset w:val="00"/>
    <w:family w:val="auto"/>
    <w:pitch w:val="variable"/>
    <w:sig w:usb0="000000AF" w:usb1="D000605F" w:usb2="00000002" w:usb3="00000000" w:csb0="00000093" w:csb1="00000000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charset w:val="00"/>
    <w:family w:val="auto"/>
    <w:pitch w:val="variable"/>
    <w:sig w:usb0="800000AF" w:usb1="4000204A" w:usb2="00000000" w:usb3="00000000" w:csb0="00000001" w:csb1="00000000"/>
  </w:font>
  <w:font w:name="New Rail Alphabet Bold">
    <w:altName w:val="Corbel"/>
    <w:charset w:val="00"/>
    <w:family w:val="auto"/>
    <w:pitch w:val="variable"/>
    <w:sig w:usb0="000000AF" w:usb1="8000405F" w:usb2="00000002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 Regular">
    <w:altName w:val="Portrait Regular"/>
    <w:panose1 w:val="00000000000000000000"/>
    <w:charset w:val="4D"/>
    <w:family w:val="auto"/>
    <w:notTrueType/>
    <w:pitch w:val="variable"/>
    <w:sig w:usb0="00000003" w:usb1="00000000" w:usb2="00000000" w:usb3="00000000" w:csb0="00000093" w:csb1="00000000"/>
  </w:font>
  <w:font w:name="Portrait">
    <w:charset w:val="4D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82FC" w14:textId="77777777" w:rsidR="00C36A71" w:rsidRDefault="00C36A71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C36A71" w:rsidRDefault="00C36A71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22F" w14:textId="692B30EF" w:rsidR="00C36A71" w:rsidRDefault="00C36A71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 xml:space="preserve">p. </w: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20A0C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E58265F" w14:textId="77777777" w:rsidR="00C36A71" w:rsidRDefault="00C36A71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2F4E" w14:textId="09CCADDB" w:rsidR="00C36A71" w:rsidRDefault="00C36A71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5D8DD" w14:textId="77777777" w:rsidR="00442E17" w:rsidRDefault="00442E17" w:rsidP="009E7D1D">
      <w:r>
        <w:separator/>
      </w:r>
    </w:p>
  </w:footnote>
  <w:footnote w:type="continuationSeparator" w:id="0">
    <w:p w14:paraId="670D40F0" w14:textId="77777777" w:rsidR="00442E17" w:rsidRDefault="00442E17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8F5" w14:textId="0FA9F889" w:rsidR="00C36A71" w:rsidRDefault="00C36A71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E17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55A" w14:textId="1A026B85" w:rsidR="00C36A71" w:rsidRPr="00E05471" w:rsidRDefault="00C36A71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4E5D" w14:textId="202B7D50" w:rsidR="00C36A71" w:rsidRDefault="00C36A71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D1D"/>
    <w:rsid w:val="00031FCF"/>
    <w:rsid w:val="00036B7D"/>
    <w:rsid w:val="0004344A"/>
    <w:rsid w:val="00045B81"/>
    <w:rsid w:val="00046ED0"/>
    <w:rsid w:val="00052CEE"/>
    <w:rsid w:val="00054260"/>
    <w:rsid w:val="00066DB8"/>
    <w:rsid w:val="00072D33"/>
    <w:rsid w:val="00072D6B"/>
    <w:rsid w:val="00083F53"/>
    <w:rsid w:val="00086551"/>
    <w:rsid w:val="0009573A"/>
    <w:rsid w:val="000B29E6"/>
    <w:rsid w:val="000B55FE"/>
    <w:rsid w:val="000B5658"/>
    <w:rsid w:val="000B7903"/>
    <w:rsid w:val="000C5F35"/>
    <w:rsid w:val="001073FD"/>
    <w:rsid w:val="00110777"/>
    <w:rsid w:val="00125812"/>
    <w:rsid w:val="00150561"/>
    <w:rsid w:val="001613E4"/>
    <w:rsid w:val="001628C9"/>
    <w:rsid w:val="00162DD3"/>
    <w:rsid w:val="0016529D"/>
    <w:rsid w:val="0017055F"/>
    <w:rsid w:val="001729BE"/>
    <w:rsid w:val="00183EBD"/>
    <w:rsid w:val="001863BB"/>
    <w:rsid w:val="00192143"/>
    <w:rsid w:val="00196E06"/>
    <w:rsid w:val="001A1567"/>
    <w:rsid w:val="001A3322"/>
    <w:rsid w:val="001A4CEC"/>
    <w:rsid w:val="001B29A8"/>
    <w:rsid w:val="001C0E91"/>
    <w:rsid w:val="001C6A74"/>
    <w:rsid w:val="001D0E56"/>
    <w:rsid w:val="001D3047"/>
    <w:rsid w:val="001D33F8"/>
    <w:rsid w:val="001D3DDB"/>
    <w:rsid w:val="001F0D76"/>
    <w:rsid w:val="001F1E2E"/>
    <w:rsid w:val="001F43AE"/>
    <w:rsid w:val="00220418"/>
    <w:rsid w:val="0022041A"/>
    <w:rsid w:val="00263DD6"/>
    <w:rsid w:val="00270D3F"/>
    <w:rsid w:val="0027158E"/>
    <w:rsid w:val="0028561C"/>
    <w:rsid w:val="00294323"/>
    <w:rsid w:val="00296FAB"/>
    <w:rsid w:val="002B73CC"/>
    <w:rsid w:val="002C1C4F"/>
    <w:rsid w:val="002D5832"/>
    <w:rsid w:val="002E2ED6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48FA"/>
    <w:rsid w:val="00384B8E"/>
    <w:rsid w:val="0038537B"/>
    <w:rsid w:val="00386000"/>
    <w:rsid w:val="00393F4B"/>
    <w:rsid w:val="003A2D2D"/>
    <w:rsid w:val="003C55CB"/>
    <w:rsid w:val="003D0926"/>
    <w:rsid w:val="003E1FC0"/>
    <w:rsid w:val="003F0838"/>
    <w:rsid w:val="004164F3"/>
    <w:rsid w:val="00416928"/>
    <w:rsid w:val="00421AC8"/>
    <w:rsid w:val="00423954"/>
    <w:rsid w:val="00436CD8"/>
    <w:rsid w:val="004375EE"/>
    <w:rsid w:val="00442E17"/>
    <w:rsid w:val="004532D9"/>
    <w:rsid w:val="00461220"/>
    <w:rsid w:val="0047480A"/>
    <w:rsid w:val="00480CEA"/>
    <w:rsid w:val="00483237"/>
    <w:rsid w:val="00485620"/>
    <w:rsid w:val="004A59CE"/>
    <w:rsid w:val="004C1D4F"/>
    <w:rsid w:val="004D28CB"/>
    <w:rsid w:val="004D2CBB"/>
    <w:rsid w:val="004E17EF"/>
    <w:rsid w:val="004F5F8A"/>
    <w:rsid w:val="00501B5C"/>
    <w:rsid w:val="0050516E"/>
    <w:rsid w:val="00510791"/>
    <w:rsid w:val="00520A0C"/>
    <w:rsid w:val="0052361C"/>
    <w:rsid w:val="005247FE"/>
    <w:rsid w:val="00540BBF"/>
    <w:rsid w:val="00540DF9"/>
    <w:rsid w:val="00555E8D"/>
    <w:rsid w:val="00562222"/>
    <w:rsid w:val="00570514"/>
    <w:rsid w:val="00575F1E"/>
    <w:rsid w:val="00591946"/>
    <w:rsid w:val="00592C6F"/>
    <w:rsid w:val="005B022D"/>
    <w:rsid w:val="005B5210"/>
    <w:rsid w:val="005C3B4F"/>
    <w:rsid w:val="005D429E"/>
    <w:rsid w:val="005D4A2A"/>
    <w:rsid w:val="005E28B7"/>
    <w:rsid w:val="005E3911"/>
    <w:rsid w:val="005F64E7"/>
    <w:rsid w:val="00612C63"/>
    <w:rsid w:val="0062055C"/>
    <w:rsid w:val="00630F2C"/>
    <w:rsid w:val="006312EF"/>
    <w:rsid w:val="00634F59"/>
    <w:rsid w:val="00635D25"/>
    <w:rsid w:val="0064128A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C7BEC"/>
    <w:rsid w:val="006D5C42"/>
    <w:rsid w:val="006F2C03"/>
    <w:rsid w:val="00701235"/>
    <w:rsid w:val="007228FA"/>
    <w:rsid w:val="00731B5B"/>
    <w:rsid w:val="00735E37"/>
    <w:rsid w:val="0073735B"/>
    <w:rsid w:val="00756CEE"/>
    <w:rsid w:val="00770EE8"/>
    <w:rsid w:val="00786D5A"/>
    <w:rsid w:val="00793DBC"/>
    <w:rsid w:val="007948E0"/>
    <w:rsid w:val="0079512B"/>
    <w:rsid w:val="007B224D"/>
    <w:rsid w:val="007C01E0"/>
    <w:rsid w:val="007C4612"/>
    <w:rsid w:val="007C5448"/>
    <w:rsid w:val="007C5A0E"/>
    <w:rsid w:val="007C6ADD"/>
    <w:rsid w:val="007C7A3B"/>
    <w:rsid w:val="007C7E15"/>
    <w:rsid w:val="007D179A"/>
    <w:rsid w:val="007D587B"/>
    <w:rsid w:val="007D7813"/>
    <w:rsid w:val="007E143B"/>
    <w:rsid w:val="00806C2E"/>
    <w:rsid w:val="008078C0"/>
    <w:rsid w:val="00810C90"/>
    <w:rsid w:val="008135A3"/>
    <w:rsid w:val="00813DB8"/>
    <w:rsid w:val="008230B7"/>
    <w:rsid w:val="00834BD0"/>
    <w:rsid w:val="00847A8D"/>
    <w:rsid w:val="0085755A"/>
    <w:rsid w:val="00857D39"/>
    <w:rsid w:val="008620EF"/>
    <w:rsid w:val="0086410A"/>
    <w:rsid w:val="00866CD3"/>
    <w:rsid w:val="008700B5"/>
    <w:rsid w:val="00872F01"/>
    <w:rsid w:val="00875CA3"/>
    <w:rsid w:val="00883A3A"/>
    <w:rsid w:val="008918F0"/>
    <w:rsid w:val="00892D4A"/>
    <w:rsid w:val="008942AB"/>
    <w:rsid w:val="008A1F2E"/>
    <w:rsid w:val="008A54E8"/>
    <w:rsid w:val="008A5A84"/>
    <w:rsid w:val="008B3595"/>
    <w:rsid w:val="008D619E"/>
    <w:rsid w:val="008D6D9F"/>
    <w:rsid w:val="008E629E"/>
    <w:rsid w:val="008F1E27"/>
    <w:rsid w:val="00900431"/>
    <w:rsid w:val="00916562"/>
    <w:rsid w:val="009309C5"/>
    <w:rsid w:val="00931949"/>
    <w:rsid w:val="00941656"/>
    <w:rsid w:val="009445A8"/>
    <w:rsid w:val="0094759D"/>
    <w:rsid w:val="00950AA0"/>
    <w:rsid w:val="00950B7C"/>
    <w:rsid w:val="009577A4"/>
    <w:rsid w:val="0097176C"/>
    <w:rsid w:val="009929D0"/>
    <w:rsid w:val="00995351"/>
    <w:rsid w:val="009A7236"/>
    <w:rsid w:val="009B658B"/>
    <w:rsid w:val="009B6CB9"/>
    <w:rsid w:val="009C491D"/>
    <w:rsid w:val="009C4FBE"/>
    <w:rsid w:val="009E64E5"/>
    <w:rsid w:val="009E7D1D"/>
    <w:rsid w:val="00A03E8B"/>
    <w:rsid w:val="00A06FDE"/>
    <w:rsid w:val="00A12ED0"/>
    <w:rsid w:val="00A1417C"/>
    <w:rsid w:val="00A363F8"/>
    <w:rsid w:val="00A40DA8"/>
    <w:rsid w:val="00A55DBC"/>
    <w:rsid w:val="00A72B37"/>
    <w:rsid w:val="00A7531B"/>
    <w:rsid w:val="00A80F34"/>
    <w:rsid w:val="00A82115"/>
    <w:rsid w:val="00A82844"/>
    <w:rsid w:val="00A9286B"/>
    <w:rsid w:val="00A955FA"/>
    <w:rsid w:val="00AA7A0D"/>
    <w:rsid w:val="00AB38A0"/>
    <w:rsid w:val="00AD3ACA"/>
    <w:rsid w:val="00AD3D33"/>
    <w:rsid w:val="00AE0D73"/>
    <w:rsid w:val="00AE67DB"/>
    <w:rsid w:val="00B06035"/>
    <w:rsid w:val="00B1253A"/>
    <w:rsid w:val="00B308DD"/>
    <w:rsid w:val="00B356CC"/>
    <w:rsid w:val="00B43A13"/>
    <w:rsid w:val="00B44993"/>
    <w:rsid w:val="00B46ADA"/>
    <w:rsid w:val="00B548A3"/>
    <w:rsid w:val="00B70AAA"/>
    <w:rsid w:val="00B74598"/>
    <w:rsid w:val="00B75DC9"/>
    <w:rsid w:val="00B96771"/>
    <w:rsid w:val="00BA0F83"/>
    <w:rsid w:val="00BA4C09"/>
    <w:rsid w:val="00BA73F9"/>
    <w:rsid w:val="00BB797C"/>
    <w:rsid w:val="00BC486D"/>
    <w:rsid w:val="00BC5536"/>
    <w:rsid w:val="00BD2603"/>
    <w:rsid w:val="00BE74B4"/>
    <w:rsid w:val="00BF31E5"/>
    <w:rsid w:val="00C069C5"/>
    <w:rsid w:val="00C11BB9"/>
    <w:rsid w:val="00C31C09"/>
    <w:rsid w:val="00C32016"/>
    <w:rsid w:val="00C36A71"/>
    <w:rsid w:val="00C42245"/>
    <w:rsid w:val="00C451DB"/>
    <w:rsid w:val="00C46B74"/>
    <w:rsid w:val="00C55612"/>
    <w:rsid w:val="00C565C9"/>
    <w:rsid w:val="00C57367"/>
    <w:rsid w:val="00C615D2"/>
    <w:rsid w:val="00C8791C"/>
    <w:rsid w:val="00C96FDF"/>
    <w:rsid w:val="00CA06FF"/>
    <w:rsid w:val="00CA71D5"/>
    <w:rsid w:val="00CB4F26"/>
    <w:rsid w:val="00CC3CBF"/>
    <w:rsid w:val="00CD464F"/>
    <w:rsid w:val="00CE455E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26B70"/>
    <w:rsid w:val="00D337AD"/>
    <w:rsid w:val="00D60061"/>
    <w:rsid w:val="00D71171"/>
    <w:rsid w:val="00D87083"/>
    <w:rsid w:val="00D9028C"/>
    <w:rsid w:val="00DA00E3"/>
    <w:rsid w:val="00DB410D"/>
    <w:rsid w:val="00DB6DB8"/>
    <w:rsid w:val="00DC22B0"/>
    <w:rsid w:val="00DC3664"/>
    <w:rsid w:val="00DC6DD1"/>
    <w:rsid w:val="00DE0173"/>
    <w:rsid w:val="00DE0B88"/>
    <w:rsid w:val="00DE3617"/>
    <w:rsid w:val="00DE497F"/>
    <w:rsid w:val="00DE6E6A"/>
    <w:rsid w:val="00DF38AA"/>
    <w:rsid w:val="00E03813"/>
    <w:rsid w:val="00E05471"/>
    <w:rsid w:val="00E12AA6"/>
    <w:rsid w:val="00E15153"/>
    <w:rsid w:val="00E361DA"/>
    <w:rsid w:val="00E5135A"/>
    <w:rsid w:val="00E558D7"/>
    <w:rsid w:val="00E55CA6"/>
    <w:rsid w:val="00E679E8"/>
    <w:rsid w:val="00E724F1"/>
    <w:rsid w:val="00E74603"/>
    <w:rsid w:val="00E8720F"/>
    <w:rsid w:val="00E92137"/>
    <w:rsid w:val="00ED0BD9"/>
    <w:rsid w:val="00EE4B93"/>
    <w:rsid w:val="00EF58E6"/>
    <w:rsid w:val="00EF59F8"/>
    <w:rsid w:val="00F0015D"/>
    <w:rsid w:val="00F029A1"/>
    <w:rsid w:val="00F02C5A"/>
    <w:rsid w:val="00F05866"/>
    <w:rsid w:val="00F126E2"/>
    <w:rsid w:val="00F12E6A"/>
    <w:rsid w:val="00F138FF"/>
    <w:rsid w:val="00F16955"/>
    <w:rsid w:val="00F20202"/>
    <w:rsid w:val="00F22F6F"/>
    <w:rsid w:val="00F27758"/>
    <w:rsid w:val="00F427DD"/>
    <w:rsid w:val="00F67652"/>
    <w:rsid w:val="00F8392F"/>
    <w:rsid w:val="00F96076"/>
    <w:rsid w:val="00FA06CE"/>
    <w:rsid w:val="00FB0D90"/>
    <w:rsid w:val="00FB5226"/>
    <w:rsid w:val="00FB7B64"/>
    <w:rsid w:val="00FC3042"/>
    <w:rsid w:val="00FE65EA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8B9837EA-E2C1-7A42-A81E-FFC16053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0B55FE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CA0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fbsr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EE01CD-F551-4658-B0FF-B8B0714B0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Laura Pirovano</cp:lastModifiedBy>
  <cp:revision>2</cp:revision>
  <cp:lastPrinted>2021-04-22T14:41:00Z</cp:lastPrinted>
  <dcterms:created xsi:type="dcterms:W3CDTF">2021-05-03T08:20:00Z</dcterms:created>
  <dcterms:modified xsi:type="dcterms:W3CDTF">2021-05-03T08:20:00Z</dcterms:modified>
</cp:coreProperties>
</file>