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9E" w:rsidRDefault="0036589E" w:rsidP="0036589E">
      <w:pPr>
        <w:pStyle w:val="NormaleWeb"/>
        <w:jc w:val="center"/>
      </w:pPr>
      <w:r>
        <w:rPr>
          <w:rStyle w:val="Enfasigrassetto"/>
          <w:rFonts w:ascii="Verdana" w:hAnsi="Verdana"/>
          <w:color w:val="000000"/>
          <w:sz w:val="27"/>
          <w:szCs w:val="27"/>
        </w:rPr>
        <w:t xml:space="preserve">PAESAGGI DELLA PRODUZIONE OGGI </w:t>
      </w:r>
    </w:p>
    <w:p w:rsidR="0036589E" w:rsidRDefault="0036589E" w:rsidP="0036589E">
      <w:pPr>
        <w:pStyle w:val="NormaleWeb"/>
        <w:jc w:val="center"/>
      </w:pPr>
      <w:proofErr w:type="spellStart"/>
      <w:r>
        <w:rPr>
          <w:rStyle w:val="Enfasigrassetto"/>
          <w:rFonts w:ascii="Verdana" w:hAnsi="Verdana"/>
          <w:color w:val="000000"/>
          <w:sz w:val="20"/>
          <w:szCs w:val="20"/>
        </w:rPr>
        <w:t>milano</w:t>
      </w:r>
      <w:proofErr w:type="spellEnd"/>
      <w:r>
        <w:rPr>
          <w:rStyle w:val="Enfasigrassetto"/>
          <w:rFonts w:ascii="Verdana" w:hAnsi="Verdana"/>
          <w:color w:val="000000"/>
          <w:sz w:val="20"/>
          <w:szCs w:val="20"/>
        </w:rPr>
        <w:t xml:space="preserve">, 26 - 30 marzo 2014 </w:t>
      </w:r>
    </w:p>
    <w:p w:rsidR="0036589E" w:rsidRDefault="0036589E" w:rsidP="0036589E">
      <w:pPr>
        <w:pStyle w:val="NormaleWeb"/>
      </w:pPr>
      <w:r>
        <w:rPr>
          <w:noProof/>
          <w:color w:val="0000FF"/>
        </w:rPr>
        <w:drawing>
          <wp:inline distT="0" distB="0" distL="0" distR="0" wp14:anchorId="6A43DBC5" wp14:editId="485304E2">
            <wp:extent cx="7429500" cy="3512820"/>
            <wp:effectExtent l="0" t="0" r="0" b="0"/>
            <wp:docPr id="1" name="Immagine 1" descr="http://www.acmaweb.com/manager/images/stories/sw_brands_14_nl_ne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maweb.com/manager/images/stories/sw_brands_14_nl_ne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9E" w:rsidRDefault="0036589E" w:rsidP="0036589E">
      <w:pPr>
        <w:pStyle w:val="NormaleWeb"/>
      </w:pPr>
      <w:r>
        <w:rPr>
          <w:rFonts w:ascii="Verdana" w:hAnsi="Verdana"/>
          <w:color w:val="000000"/>
          <w:sz w:val="15"/>
          <w:szCs w:val="15"/>
        </w:rPr>
        <w:t xml:space="preserve">Le ragioni della globalizzazione hanno preso il sopravvento sul mondo della cultura tecnica materiale locale: è evidente attraversando i paesaggi europei, le cui diversificazioni e complessità, dovute alla loro natura storica e geografica, si stanno progressivamente riducendo. Le aree che non trovano un proprio posto nell’economia globale, e di conseguenza si specializzano, si abbandonano. Infatti se si escludono le grandi conurbazioni metropolitane dense di servizi, infrastrutture e attrezzature, vediamo confrontarsi due paesaggi, due facce appartenenti però alla stessa medaglia: il mondo dell’iperproduzione. Tale fenomeno ha portato negli ultimi decenni all’estremizzazione delle tecniche e dei processi produttivi intensivi sia nel ciclo dell’alimentazione, sia in quello degli altri beni di consumo. Ne risulta un territorio stressato, asservito a logiche di massimo sfruttamento delle risorse naturali e sociali che poco hanno a che vedere con gli interessi e la vita delle collettività locali. Mentre si cerca un destino per le “zone industriali urbane” di ieri e si immagina una proposta progettuale per i luoghi del “lavoro che verrà”, si abbandonano nelle campagne desertificate i residui di ciò che ha reso possibili i processi produttivi di oggi. </w:t>
      </w:r>
    </w:p>
    <w:p w:rsidR="0036589E" w:rsidRDefault="0036589E" w:rsidP="0036589E">
      <w:pPr>
        <w:pStyle w:val="NormaleWeb"/>
      </w:pPr>
      <w:r>
        <w:rPr>
          <w:rFonts w:ascii="Verdana" w:hAnsi="Verdana"/>
          <w:color w:val="000000"/>
          <w:sz w:val="15"/>
          <w:szCs w:val="15"/>
        </w:rPr>
        <w:t>ATTIVITA'/ PROGRAMMA Il workshop contempla una serie di apporti teorici giornalieri (lezioni dell'autore attinenti il tema) e si svilupperà in tre fasi pratiche: conoscenza ed interpretazione del luogo (visione dei materiali e dell'area); elaborazione del progetto (singolarmente o in gruppo); dibattito e presentazione delle proposte.</w:t>
      </w:r>
    </w:p>
    <w:p w:rsidR="0036589E" w:rsidRDefault="0036589E" w:rsidP="0036589E">
      <w:pPr>
        <w:pStyle w:val="NormaleWeb"/>
      </w:pPr>
      <w:r>
        <w:br/>
      </w:r>
      <w:r>
        <w:rPr>
          <w:rFonts w:ascii="Verdana" w:hAnsi="Verdana"/>
          <w:color w:val="000000"/>
          <w:sz w:val="15"/>
          <w:szCs w:val="15"/>
        </w:rPr>
        <w:t>ISCRIZIONI Il workshop fa parte del programma di Master in Architettura del Paesaggio e di Formazione Permanente della UPC di Barcellona/ACMA Milano. Si configura come un corso intensivo di perfezionamento ed aggiornamento rivolto a: diplomati, studenti e laureati nelle discipline di carattere tecnico-scientifico legate alla gestione del territorio (architettura, architettura del paesaggio, ingegneria, scienze ambientali, scienze naturali, scienze agrarie e forestali, beni culturali, antropologia, sociologia, urbanistica, scienze e politica del territorio ecc.). In particolare è indicato al personale, ai collaboratori e ai consulenti dei parchi e delle soprintendenze, agli studi professionali che operano nelle progettazione ambientale. Le iscrizioni verranno raccolte fino al raggiungimento del numero massimo di partecipanti previsto.</w:t>
      </w:r>
    </w:p>
    <w:p w:rsidR="0036589E" w:rsidRDefault="0036589E" w:rsidP="0036589E">
      <w:pPr>
        <w:pStyle w:val="NormaleWeb"/>
      </w:pPr>
      <w:r>
        <w:rPr>
          <w:rFonts w:ascii="Verdana" w:hAnsi="Verdana"/>
          <w:color w:val="000000"/>
          <w:sz w:val="15"/>
          <w:szCs w:val="15"/>
        </w:rPr>
        <w:t xml:space="preserve">Per informazioni: ACMA Centro di Architettura via Conte Rosso 34, 20134 Milano Tel. +39 02.70639293 Fax.+39 02. 70639761 </w:t>
      </w:r>
      <w:hyperlink r:id="rId7" w:history="1">
        <w:r>
          <w:rPr>
            <w:rStyle w:val="Collegamentoipertestuale"/>
            <w:rFonts w:ascii="Verdana" w:hAnsi="Verdana"/>
            <w:color w:val="000000"/>
            <w:sz w:val="15"/>
            <w:szCs w:val="15"/>
          </w:rPr>
          <w:t>acma@acmaweb.com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  <w:hyperlink r:id="rId8" w:history="1">
        <w:r>
          <w:rPr>
            <w:rStyle w:val="Collegamentoipertestuale"/>
            <w:rFonts w:ascii="Verdana" w:hAnsi="Verdana"/>
            <w:color w:val="000000"/>
            <w:sz w:val="15"/>
            <w:szCs w:val="15"/>
          </w:rPr>
          <w:t>www.acmaweb.com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7B76C3" w:rsidRDefault="007B76C3">
      <w:bookmarkStart w:id="0" w:name="_GoBack"/>
      <w:bookmarkEnd w:id="0"/>
    </w:p>
    <w:sectPr w:rsidR="007B7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9E"/>
    <w:rsid w:val="0036589E"/>
    <w:rsid w:val="007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589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65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589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65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aweb.com/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ma@acmawe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sterpaesaggio.it/workshop-brands-paesaggi-della-produzione-og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2013-11-11T14:15:00Z</dcterms:created>
  <dcterms:modified xsi:type="dcterms:W3CDTF">2013-11-11T14:15:00Z</dcterms:modified>
</cp:coreProperties>
</file>