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E3" w:rsidRPr="008729E3" w:rsidRDefault="008729E3" w:rsidP="00872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29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 xml:space="preserve">ACMA VIAGGI </w:t>
      </w:r>
    </w:p>
    <w:p w:rsidR="008729E3" w:rsidRPr="008729E3" w:rsidRDefault="008729E3" w:rsidP="00872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29E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it-IT"/>
        </w:rPr>
        <w:t>DUBLINO. TERRITORI IN SOSPESO</w:t>
      </w:r>
    </w:p>
    <w:p w:rsidR="008729E3" w:rsidRPr="008729E3" w:rsidRDefault="008729E3" w:rsidP="00872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29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21- 25 maggio 2014</w:t>
      </w:r>
      <w:r w:rsidRPr="008729E3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</w:p>
    <w:p w:rsidR="008729E3" w:rsidRPr="008729E3" w:rsidRDefault="008729E3" w:rsidP="008729E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8729E3">
        <w:rPr>
          <w:rFonts w:ascii="Verdana" w:eastAsia="Times New Roman" w:hAnsi="Verdana" w:cs="Times New Roman"/>
          <w:noProof/>
          <w:color w:val="0000FF"/>
          <w:sz w:val="15"/>
          <w:szCs w:val="15"/>
          <w:lang w:eastAsia="it-IT"/>
        </w:rPr>
        <w:drawing>
          <wp:inline distT="0" distB="0" distL="0" distR="0" wp14:anchorId="6CE7EEAD" wp14:editId="18BC4708">
            <wp:extent cx="7429500" cy="3512820"/>
            <wp:effectExtent l="0" t="0" r="0" b="0"/>
            <wp:docPr id="1" name="Immagine 1" descr="http://www.acmaweb.com/manager/images/stories/vi_dublino_14_nl_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maweb.com/manager/images/stories/vi_dublino_14_nl_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E3" w:rsidRPr="008729E3" w:rsidRDefault="008729E3" w:rsidP="008729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L'accelerazione temporale dell'ultimo ventennio ha innescato vistosi processi urbanistici nel sopore storico della Dublino costruita: da un lato l'ambizione per una città di rappresentanza dell'economia ruggente (i </w:t>
      </w:r>
      <w:proofErr w:type="spellStart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Docklands</w:t>
      </w:r>
      <w:proofErr w:type="spellEnd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di vetro, la </w:t>
      </w:r>
      <w:proofErr w:type="spellStart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Grand</w:t>
      </w:r>
      <w:proofErr w:type="spellEnd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Canal </w:t>
      </w:r>
      <w:proofErr w:type="spellStart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Square</w:t>
      </w:r>
      <w:proofErr w:type="spellEnd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con </w:t>
      </w:r>
      <w:proofErr w:type="spellStart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Libeskind</w:t>
      </w:r>
      <w:proofErr w:type="spellEnd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, Martha </w:t>
      </w:r>
      <w:proofErr w:type="spellStart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Schwartz</w:t>
      </w:r>
      <w:proofErr w:type="spellEnd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e </w:t>
      </w:r>
      <w:proofErr w:type="spellStart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M.Aires</w:t>
      </w:r>
      <w:proofErr w:type="spellEnd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</w:t>
      </w:r>
      <w:proofErr w:type="spellStart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Mateus</w:t>
      </w:r>
      <w:proofErr w:type="spellEnd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, il CDD di Kevin Roche), dall'altro l'intensificazione o la fondazione di ulteriori fiduciose propaggini residenziali (Adamstown, Park West). Lo scenario post-crisi, nel lasciare vuoti i nuovi contenitori talvolta nemmeno ultimati, ha sottolineato al contrario il valore degli interventi di ricucitura : la rigenerazione dei quartieri (</w:t>
      </w:r>
      <w:proofErr w:type="spellStart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Ballymun</w:t>
      </w:r>
      <w:proofErr w:type="spellEnd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, </w:t>
      </w:r>
      <w:proofErr w:type="spellStart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Smithfield</w:t>
      </w:r>
      <w:proofErr w:type="spellEnd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), le infrastrutture per la mobilità urbana (</w:t>
      </w:r>
      <w:proofErr w:type="spellStart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Luas</w:t>
      </w:r>
      <w:proofErr w:type="spellEnd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), la riqualificazione dei vuoti esistenti (</w:t>
      </w:r>
      <w:proofErr w:type="spellStart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Poppintree</w:t>
      </w:r>
      <w:proofErr w:type="spellEnd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Park), la rielaborazione in chiave continentale dello spazio pubblico interstiziale (</w:t>
      </w:r>
      <w:proofErr w:type="spellStart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O'Connell</w:t>
      </w:r>
      <w:proofErr w:type="spellEnd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Street </w:t>
      </w:r>
      <w:proofErr w:type="spellStart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Lanscape</w:t>
      </w:r>
      <w:proofErr w:type="spellEnd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, </w:t>
      </w:r>
      <w:proofErr w:type="spellStart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Liffey</w:t>
      </w:r>
      <w:proofErr w:type="spellEnd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</w:t>
      </w:r>
      <w:proofErr w:type="spellStart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Boardwalk</w:t>
      </w:r>
      <w:proofErr w:type="spellEnd"/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) che va a mediare la scala dei macro parchi storici. In questo scenario di futuro accennato e di funzioni in sospeso si sta riconfigurando l'identità della capitale contemporanea che ora mette in gioco nuove forme di trasformazione basate sulla mobilitazione attiva e la partecipazione collettiva.</w:t>
      </w:r>
    </w:p>
    <w:p w:rsidR="008729E3" w:rsidRPr="008729E3" w:rsidRDefault="008729E3" w:rsidP="008729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br/>
      </w:r>
      <w:r w:rsidRPr="008729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ISCRIZIONI</w:t>
      </w:r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Il viaggio è rivolto ad architetti, giornalisti, redattori di riviste specializzate, docenti universitari, studiosi e cultori della materia. Sono previsti riduzioni per gruppi di almeno cinque persone, per gruppi provenienti dagli ordini professionali convenzionati con ACMA e per i Sostenitori ACMA. Le iscrizioni saranno raccolte fino ad esaurimento dei posti disponibili.</w:t>
      </w:r>
    </w:p>
    <w:p w:rsidR="008729E3" w:rsidRPr="008729E3" w:rsidRDefault="008729E3" w:rsidP="008729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8729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Per informazioni:</w:t>
      </w:r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ACMA Centro di Architettura via Conte Rosso 34, 20134 Milano Tel. +39 02.70639293 Fax.+39 02.87181725 </w:t>
      </w:r>
      <w:hyperlink r:id="rId7" w:history="1">
        <w:r w:rsidRPr="008729E3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lang w:eastAsia="it-IT"/>
          </w:rPr>
          <w:t>acma@acmaweb.com</w:t>
        </w:r>
      </w:hyperlink>
      <w:r w:rsidRPr="008729E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</w:t>
      </w:r>
      <w:hyperlink r:id="rId8" w:history="1">
        <w:r w:rsidRPr="008729E3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lang w:eastAsia="it-IT"/>
          </w:rPr>
          <w:t>www.acmaweb.com</w:t>
        </w:r>
      </w:hyperlink>
    </w:p>
    <w:p w:rsidR="00FE64C9" w:rsidRDefault="00FE64C9">
      <w:bookmarkStart w:id="0" w:name="_GoBack"/>
      <w:bookmarkEnd w:id="0"/>
    </w:p>
    <w:sectPr w:rsidR="00FE6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E3"/>
    <w:rsid w:val="008729E3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maweb.com/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ma@acmawe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sterpaesaggio.it/viaggio-culturale-a-dublino-territori-in-sospes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Laura Pirovano</dc:creator>
  <cp:keywords/>
  <dc:description/>
  <cp:lastModifiedBy> Laura Pirovano</cp:lastModifiedBy>
  <cp:revision>1</cp:revision>
  <dcterms:created xsi:type="dcterms:W3CDTF">2014-02-25T17:25:00Z</dcterms:created>
  <dcterms:modified xsi:type="dcterms:W3CDTF">2014-02-25T17:26:00Z</dcterms:modified>
</cp:coreProperties>
</file>